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highlight w:val="none"/>
        </w:rPr>
      </w:pPr>
      <w:r>
        <w:rPr>
          <w:rFonts w:hint="eastAsia" w:ascii="方正小标宋简体" w:eastAsia="方正小标宋简体"/>
          <w:sz w:val="44"/>
          <w:szCs w:val="44"/>
          <w:highlight w:val="none"/>
          <w:lang w:val="en-US" w:eastAsia="zh-CN"/>
        </w:rPr>
        <w:t>2026</w:t>
      </w:r>
      <w:r>
        <w:rPr>
          <w:rFonts w:hint="eastAsia" w:ascii="方正小标宋简体" w:eastAsia="方正小标宋简体"/>
          <w:sz w:val="44"/>
          <w:szCs w:val="44"/>
          <w:highlight w:val="none"/>
        </w:rPr>
        <w:t>年泉州市知识产权奖补项目申报指南</w:t>
      </w:r>
    </w:p>
    <w:p>
      <w:pPr>
        <w:spacing w:line="560" w:lineRule="exact"/>
        <w:ind w:firstLine="640" w:firstLineChars="200"/>
        <w:rPr>
          <w:rFonts w:ascii="黑体" w:hAnsi="黑体" w:eastAsia="黑体"/>
          <w:sz w:val="32"/>
          <w:szCs w:val="32"/>
          <w:highlight w:val="none"/>
        </w:rPr>
      </w:pPr>
      <w:r>
        <w:rPr>
          <w:rFonts w:hint="eastAsia" w:ascii="黑体" w:hAnsi="黑体" w:eastAsia="黑体"/>
          <w:sz w:val="32"/>
          <w:szCs w:val="32"/>
          <w:highlight w:val="none"/>
        </w:rPr>
        <w:t>一、新获得驰名商标保护</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ascii="方正仿宋简体" w:hAnsi="仿宋" w:eastAsia="方正仿宋简体" w:cs="仿宋_GB2312"/>
          <w:color w:val="000000"/>
          <w:kern w:val="0"/>
          <w:sz w:val="32"/>
          <w:szCs w:val="32"/>
          <w:highlight w:val="none"/>
          <w:shd w:val="clear" w:color="auto" w:fill="FFFFFF"/>
        </w:rPr>
      </w:pPr>
      <w:r>
        <w:rPr>
          <w:rFonts w:hint="eastAsia" w:ascii="方正仿宋简体" w:hAnsi="仿宋" w:eastAsia="方正仿宋简体" w:cs="仿宋_GB2312"/>
          <w:color w:val="000000"/>
          <w:kern w:val="0"/>
          <w:sz w:val="32"/>
          <w:szCs w:val="32"/>
          <w:highlight w:val="none"/>
          <w:shd w:val="clear" w:color="auto" w:fill="FFFFFF"/>
        </w:rPr>
        <w:t>对新获得国家知识产权局驰名商标保护的企业</w:t>
      </w:r>
      <w:r>
        <w:rPr>
          <w:rFonts w:hint="eastAsia" w:ascii="方正仿宋简体" w:hAnsi="仿宋" w:eastAsia="方正仿宋简体" w:cs="仿宋_GB2312"/>
          <w:color w:val="000000"/>
          <w:kern w:val="0"/>
          <w:sz w:val="32"/>
          <w:szCs w:val="32"/>
          <w:highlight w:val="none"/>
          <w:shd w:val="clear" w:color="auto" w:fill="FFFFFF"/>
          <w:lang w:eastAsia="zh-CN"/>
        </w:rPr>
        <w:t>（行业协会）</w:t>
      </w:r>
      <w:r>
        <w:rPr>
          <w:rFonts w:hint="eastAsia" w:ascii="方正仿宋简体" w:hAnsi="仿宋" w:eastAsia="方正仿宋简体" w:cs="仿宋_GB2312"/>
          <w:color w:val="000000"/>
          <w:kern w:val="0"/>
          <w:sz w:val="32"/>
          <w:szCs w:val="32"/>
          <w:highlight w:val="none"/>
          <w:shd w:val="clear" w:color="auto" w:fill="FFFFFF"/>
        </w:rPr>
        <w:t>，每件补助30万元。</w:t>
      </w:r>
      <w:bookmarkStart w:id="0" w:name="_GoBack"/>
      <w:bookmarkEnd w:id="0"/>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Times New Roman" w:hAnsi="Times New Roman" w:eastAsia="方正仿宋简体" w:cs="Times New Roman"/>
          <w:color w:val="auto"/>
          <w:sz w:val="32"/>
          <w:szCs w:val="32"/>
          <w:lang w:val="en-US" w:eastAsia="zh-CN"/>
        </w:rPr>
        <w:t>2025年12月8日至2026年6月30日</w:t>
      </w:r>
      <w:r>
        <w:rPr>
          <w:rFonts w:hint="eastAsia" w:ascii="方正仿宋简体" w:hAnsi="仿宋" w:eastAsia="方正仿宋简体" w:cs="仿宋_GB2312"/>
          <w:color w:val="000000"/>
          <w:kern w:val="0"/>
          <w:sz w:val="32"/>
          <w:szCs w:val="32"/>
          <w:highlight w:val="none"/>
          <w:shd w:val="clear" w:color="auto" w:fill="FFFFFF"/>
        </w:rPr>
        <w:t>新获得国家知识产权局驰名商标保护的企业</w:t>
      </w:r>
      <w:r>
        <w:rPr>
          <w:rFonts w:hint="eastAsia" w:ascii="方正仿宋简体" w:hAnsi="仿宋" w:eastAsia="方正仿宋简体" w:cs="仿宋_GB2312"/>
          <w:color w:val="000000"/>
          <w:kern w:val="0"/>
          <w:sz w:val="32"/>
          <w:szCs w:val="32"/>
          <w:highlight w:val="none"/>
          <w:shd w:val="clear" w:color="auto" w:fill="FFFFFF"/>
          <w:lang w:eastAsia="zh-CN"/>
        </w:rPr>
        <w:t>（行业协会）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（三）申报材料</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方正仿宋简体" w:hAnsi="仿宋" w:eastAsia="方正仿宋简体" w:cs="仿宋_GB2312"/>
          <w:color w:val="000000"/>
          <w:kern w:val="0"/>
          <w:sz w:val="32"/>
          <w:szCs w:val="32"/>
          <w:highlight w:val="none"/>
          <w:shd w:val="clear" w:color="auto" w:fill="FFFFFF"/>
        </w:rPr>
        <w:t>1.新获得驰名商标保护</w:t>
      </w:r>
      <w:r>
        <w:rPr>
          <w:rFonts w:hint="eastAsia" w:ascii="方正仿宋简体" w:hAnsi="仿宋" w:eastAsia="方正仿宋简体" w:cs="仿宋_GB2312"/>
          <w:color w:val="000000"/>
          <w:kern w:val="0"/>
          <w:sz w:val="32"/>
          <w:szCs w:val="32"/>
          <w:highlight w:val="none"/>
          <w:shd w:val="clear" w:color="auto" w:fill="FFFFFF"/>
          <w:lang w:eastAsia="zh-CN"/>
        </w:rPr>
        <w:t>补助</w:t>
      </w:r>
      <w:r>
        <w:rPr>
          <w:rFonts w:hint="eastAsia" w:ascii="方正仿宋简体" w:hAnsi="仿宋" w:eastAsia="方正仿宋简体" w:cs="仿宋_GB2312"/>
          <w:color w:val="000000"/>
          <w:kern w:val="0"/>
          <w:sz w:val="32"/>
          <w:szCs w:val="32"/>
          <w:highlight w:val="none"/>
          <w:shd w:val="clear" w:color="auto" w:fill="FFFFFF"/>
        </w:rPr>
        <w:t>申报表</w:t>
      </w:r>
      <w:r>
        <w:rPr>
          <w:rFonts w:hint="eastAsia" w:ascii="方正仿宋简体" w:hAnsi="仿宋" w:eastAsia="方正仿宋简体" w:cs="仿宋_GB2312"/>
          <w:color w:val="000000"/>
          <w:kern w:val="0"/>
          <w:sz w:val="32"/>
          <w:szCs w:val="32"/>
          <w:highlight w:val="none"/>
          <w:shd w:val="clear" w:color="auto" w:fill="FFFFFF"/>
          <w:lang w:eastAsia="zh-CN"/>
        </w:rPr>
        <w:t>；</w:t>
      </w:r>
    </w:p>
    <w:p>
      <w:pPr>
        <w:widowControl/>
        <w:shd w:val="clear" w:color="auto" w:fill="FFFFFF"/>
        <w:spacing w:line="600" w:lineRule="exact"/>
        <w:ind w:firstLine="640" w:firstLineChars="200"/>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2.</w:t>
      </w:r>
      <w:r>
        <w:rPr>
          <w:rFonts w:hint="eastAsia" w:ascii="方正仿宋简体" w:hAnsi="宋体" w:eastAsia="方正仿宋简体" w:cs="宋体"/>
          <w:kern w:val="0"/>
          <w:sz w:val="32"/>
          <w:szCs w:val="32"/>
          <w:highlight w:val="none"/>
        </w:rPr>
        <w:t>国家知识产权局认定（裁定）文书复印件</w:t>
      </w:r>
      <w:r>
        <w:rPr>
          <w:rFonts w:hint="eastAsia" w:ascii="方正仿宋简体" w:hAnsi="宋体" w:eastAsia="方正仿宋简体" w:cs="宋体"/>
          <w:kern w:val="0"/>
          <w:sz w:val="32"/>
          <w:szCs w:val="32"/>
          <w:highlight w:val="none"/>
          <w:lang w:eastAsia="zh-CN"/>
        </w:rPr>
        <w:t>及相关佐证材料</w:t>
      </w:r>
      <w:r>
        <w:rPr>
          <w:rFonts w:hint="eastAsia" w:ascii="方正仿宋简体" w:hAnsi="宋体" w:eastAsia="方正仿宋简体" w:cs="宋体"/>
          <w:kern w:val="0"/>
          <w:sz w:val="32"/>
          <w:szCs w:val="32"/>
          <w:highlight w:val="none"/>
        </w:rPr>
        <w:t>。</w:t>
      </w:r>
    </w:p>
    <w:p>
      <w:pPr>
        <w:spacing w:line="560" w:lineRule="exact"/>
        <w:ind w:firstLine="640" w:firstLineChars="200"/>
        <w:outlineLvl w:val="1"/>
        <w:rPr>
          <w:rFonts w:hint="eastAsia" w:ascii="黑体" w:hAnsi="黑体" w:eastAsia="黑体"/>
          <w:sz w:val="32"/>
          <w:szCs w:val="32"/>
          <w:highlight w:val="none"/>
        </w:rPr>
      </w:pPr>
      <w:r>
        <w:rPr>
          <w:rFonts w:hint="eastAsia" w:ascii="黑体" w:hAnsi="黑体" w:eastAsia="黑体"/>
          <w:sz w:val="32"/>
          <w:szCs w:val="32"/>
          <w:highlight w:val="none"/>
          <w:lang w:eastAsia="zh-CN"/>
        </w:rPr>
        <w:t>二</w:t>
      </w:r>
      <w:r>
        <w:rPr>
          <w:rFonts w:hint="eastAsia" w:ascii="黑体" w:hAnsi="黑体" w:eastAsia="黑体"/>
          <w:sz w:val="32"/>
          <w:szCs w:val="32"/>
          <w:highlight w:val="none"/>
        </w:rPr>
        <w:t>、高校、科研院所发明专利</w:t>
      </w:r>
      <w:r>
        <w:rPr>
          <w:rFonts w:hint="eastAsia" w:ascii="黑体" w:hAnsi="黑体" w:eastAsia="黑体"/>
          <w:sz w:val="32"/>
          <w:szCs w:val="32"/>
          <w:highlight w:val="none"/>
          <w:lang w:eastAsia="zh-CN"/>
        </w:rPr>
        <w:t>许可、转让</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default" w:ascii="Times New Roman" w:hAnsi="Times New Roman" w:eastAsia="方正仿宋简体" w:cs="Times New Roman"/>
          <w:color w:val="auto"/>
          <w:sz w:val="32"/>
          <w:szCs w:val="32"/>
        </w:rPr>
        <w:t>对高校、科研院所向企业许可</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转让</w:t>
      </w:r>
      <w:r>
        <w:rPr>
          <w:rFonts w:hint="default" w:ascii="Times New Roman" w:hAnsi="Times New Roman" w:eastAsia="方正仿宋简体" w:cs="Times New Roman"/>
          <w:color w:val="auto"/>
          <w:sz w:val="32"/>
          <w:szCs w:val="32"/>
          <w:lang w:eastAsia="zh-CN"/>
        </w:rPr>
        <w:t>发明</w:t>
      </w:r>
      <w:r>
        <w:rPr>
          <w:rFonts w:hint="default" w:ascii="Times New Roman" w:hAnsi="Times New Roman" w:eastAsia="方正仿宋简体" w:cs="Times New Roman"/>
          <w:color w:val="auto"/>
          <w:sz w:val="32"/>
          <w:szCs w:val="32"/>
        </w:rPr>
        <w:t>专利</w:t>
      </w:r>
      <w:r>
        <w:rPr>
          <w:rFonts w:hint="default" w:ascii="Times New Roman" w:hAnsi="Times New Roman" w:eastAsia="方正仿宋简体" w:cs="Times New Roman"/>
          <w:color w:val="auto"/>
          <w:sz w:val="32"/>
          <w:szCs w:val="32"/>
          <w:lang w:eastAsia="zh-CN"/>
        </w:rPr>
        <w:t>，属非关联交易且在国家知识产权局完成转让许可手续，</w:t>
      </w:r>
      <w:r>
        <w:rPr>
          <w:rFonts w:hint="default" w:ascii="Times New Roman" w:hAnsi="Times New Roman" w:eastAsia="方正仿宋简体" w:cs="Times New Roman"/>
          <w:color w:val="auto"/>
          <w:sz w:val="32"/>
          <w:szCs w:val="32"/>
        </w:rPr>
        <w:t>每</w:t>
      </w:r>
      <w:r>
        <w:rPr>
          <w:rFonts w:hint="default" w:ascii="Times New Roman" w:hAnsi="Times New Roman" w:eastAsia="方正仿宋简体" w:cs="Times New Roman"/>
          <w:color w:val="auto"/>
          <w:sz w:val="32"/>
          <w:szCs w:val="32"/>
          <w:lang w:val="en-US" w:eastAsia="zh-CN"/>
        </w:rPr>
        <w:t>5件发明专利</w:t>
      </w:r>
      <w:r>
        <w:rPr>
          <w:rFonts w:hint="default" w:ascii="Times New Roman" w:hAnsi="Times New Roman" w:eastAsia="方正仿宋简体" w:cs="Times New Roman"/>
          <w:color w:val="auto"/>
          <w:sz w:val="32"/>
          <w:szCs w:val="32"/>
        </w:rPr>
        <w:t>奖励5万元</w:t>
      </w:r>
      <w:r>
        <w:rPr>
          <w:rFonts w:hint="eastAsia" w:ascii="Times New Roman" w:hAnsi="Times New Roman" w:eastAsia="方正仿宋简体" w:cs="Times New Roman"/>
          <w:color w:val="auto"/>
          <w:sz w:val="32"/>
          <w:szCs w:val="32"/>
          <w:lang w:eastAsia="zh-CN"/>
        </w:rPr>
        <w:t>。</w:t>
      </w:r>
      <w:r>
        <w:rPr>
          <w:rFonts w:hint="eastAsia" w:ascii="方正仿宋简体" w:hAnsi="方正仿宋简体" w:eastAsia="方正仿宋简体" w:cs="方正仿宋简体"/>
          <w:color w:val="000000"/>
          <w:sz w:val="32"/>
          <w:szCs w:val="32"/>
        </w:rPr>
        <w:t>每个单位每年最高不超过</w:t>
      </w:r>
      <w:r>
        <w:rPr>
          <w:rFonts w:hint="eastAsia" w:ascii="方正仿宋简体" w:hAnsi="方正仿宋简体" w:eastAsia="方正仿宋简体" w:cs="方正仿宋简体"/>
          <w:color w:val="000000"/>
          <w:sz w:val="32"/>
          <w:szCs w:val="32"/>
          <w:lang w:val="en-US" w:eastAsia="zh-CN"/>
        </w:rPr>
        <w:t>3</w:t>
      </w:r>
      <w:r>
        <w:rPr>
          <w:rFonts w:hint="eastAsia" w:ascii="方正仿宋简体" w:hAnsi="方正仿宋简体" w:eastAsia="方正仿宋简体" w:cs="方正仿宋简体"/>
          <w:color w:val="000000"/>
          <w:sz w:val="32"/>
          <w:szCs w:val="32"/>
        </w:rPr>
        <w:t>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ascii="方正仿宋简体" w:eastAsia="方正仿宋简体"/>
          <w:sz w:val="32"/>
          <w:szCs w:val="32"/>
          <w:highlight w:val="none"/>
        </w:rPr>
      </w:pPr>
      <w:r>
        <w:rPr>
          <w:rFonts w:hint="eastAsia" w:ascii="方正仿宋简体" w:eastAsia="方正仿宋简体"/>
          <w:sz w:val="32"/>
          <w:szCs w:val="32"/>
          <w:highlight w:val="none"/>
        </w:rPr>
        <w:t>高校、科研院所。</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1.许可、</w:t>
      </w:r>
      <w:r>
        <w:rPr>
          <w:rFonts w:hint="eastAsia" w:ascii="Times New Roman" w:hAnsi="Times New Roman" w:eastAsia="方正仿宋简体" w:cs="Times New Roman"/>
          <w:color w:val="auto"/>
          <w:sz w:val="32"/>
          <w:szCs w:val="32"/>
          <w:lang w:val="en-US" w:eastAsia="zh-CN"/>
        </w:rPr>
        <w:t>转让的时间在2025年12月8日至2026年6月30日之间，以国家知识产权局登记日期为准。按自然年度核算最高奖补限额。</w:t>
      </w:r>
    </w:p>
    <w:p>
      <w:pPr>
        <w:spacing w:line="560" w:lineRule="exact"/>
        <w:ind w:firstLine="640" w:firstLineChars="200"/>
        <w:outlineLvl w:val="1"/>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2.购买（被许可）方为企业且交易双方不属于关联交易。</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widowControl/>
        <w:shd w:val="clear" w:color="auto" w:fill="FFFFFF"/>
        <w:spacing w:line="600" w:lineRule="exact"/>
        <w:ind w:firstLine="640" w:firstLineChars="200"/>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1.</w:t>
      </w:r>
      <w:r>
        <w:rPr>
          <w:rFonts w:hint="eastAsia" w:ascii="Times New Roman" w:hAnsi="Times New Roman" w:eastAsia="方正仿宋简体" w:cs="Times New Roman"/>
          <w:color w:val="auto"/>
          <w:sz w:val="32"/>
          <w:szCs w:val="32"/>
          <w:lang w:eastAsia="zh-CN"/>
        </w:rPr>
        <w:t>高校、科研院所发明专利许可转让奖励</w:t>
      </w:r>
      <w:r>
        <w:rPr>
          <w:rFonts w:hint="eastAsia" w:ascii="方正仿宋简体" w:hAnsi="黑体" w:eastAsia="方正仿宋简体"/>
          <w:sz w:val="32"/>
          <w:szCs w:val="32"/>
          <w:highlight w:val="none"/>
        </w:rPr>
        <w:t>申报表。</w:t>
      </w:r>
    </w:p>
    <w:p>
      <w:pPr>
        <w:widowControl/>
        <w:shd w:val="clear" w:color="auto" w:fill="FFFFFF"/>
        <w:spacing w:line="600" w:lineRule="exact"/>
        <w:ind w:firstLine="640" w:firstLineChars="200"/>
        <w:rPr>
          <w:rFonts w:hint="eastAsia" w:ascii="方正仿宋简体" w:hAnsi="宋体" w:eastAsia="方正仿宋简体" w:cs="宋体"/>
          <w:kern w:val="0"/>
          <w:sz w:val="32"/>
          <w:szCs w:val="32"/>
          <w:highlight w:val="none"/>
        </w:rPr>
      </w:pPr>
      <w:r>
        <w:rPr>
          <w:rFonts w:hint="eastAsia" w:ascii="方正仿宋简体" w:hAnsi="黑体" w:eastAsia="方正仿宋简体"/>
          <w:sz w:val="32"/>
          <w:szCs w:val="32"/>
          <w:highlight w:val="none"/>
          <w:lang w:val="en-US" w:eastAsia="zh-CN"/>
        </w:rPr>
        <w:t>2</w:t>
      </w:r>
      <w:r>
        <w:rPr>
          <w:rFonts w:hint="eastAsia" w:ascii="方正仿宋简体" w:hAnsi="黑体" w:eastAsia="方正仿宋简体"/>
          <w:sz w:val="32"/>
          <w:szCs w:val="32"/>
          <w:highlight w:val="none"/>
        </w:rPr>
        <w:t>.</w:t>
      </w:r>
      <w:r>
        <w:rPr>
          <w:rFonts w:hint="eastAsia" w:ascii="方正仿宋简体" w:hAnsi="黑体" w:eastAsia="方正仿宋简体"/>
          <w:sz w:val="32"/>
          <w:szCs w:val="32"/>
          <w:highlight w:val="none"/>
          <w:lang w:eastAsia="zh-CN"/>
        </w:rPr>
        <w:t>发明专利转让或许可合同在国家知识产权局办理完成专利权转移或许可合同备案手续相关证明材料</w:t>
      </w:r>
      <w:r>
        <w:rPr>
          <w:rFonts w:hint="eastAsia" w:ascii="方正仿宋简体" w:hAnsi="宋体" w:eastAsia="方正仿宋简体" w:cs="宋体"/>
          <w:kern w:val="0"/>
          <w:sz w:val="32"/>
          <w:szCs w:val="32"/>
          <w:highlight w:val="none"/>
        </w:rPr>
        <w:t>。</w:t>
      </w:r>
    </w:p>
    <w:p>
      <w:pPr>
        <w:widowControl/>
        <w:shd w:val="clear" w:color="auto" w:fill="FFFFFF"/>
        <w:spacing w:line="600" w:lineRule="exact"/>
        <w:ind w:firstLine="640" w:firstLineChars="200"/>
        <w:rPr>
          <w:rFonts w:hint="eastAsia" w:ascii="方正仿宋简体" w:hAnsi="黑体" w:eastAsia="方正仿宋简体"/>
          <w:sz w:val="32"/>
          <w:szCs w:val="32"/>
          <w:highlight w:val="none"/>
          <w:lang w:val="en-US" w:eastAsia="zh-CN"/>
        </w:rPr>
      </w:pPr>
      <w:r>
        <w:rPr>
          <w:rFonts w:hint="eastAsia" w:ascii="方正仿宋简体" w:hAnsi="黑体" w:eastAsia="方正仿宋简体"/>
          <w:sz w:val="32"/>
          <w:szCs w:val="32"/>
          <w:highlight w:val="none"/>
          <w:lang w:val="en-US" w:eastAsia="zh-CN"/>
        </w:rPr>
        <w:t>3.发票及银行转账记录。</w:t>
      </w:r>
    </w:p>
    <w:p>
      <w:pPr>
        <w:widowControl/>
        <w:shd w:val="clear" w:color="auto" w:fill="FFFFFF"/>
        <w:spacing w:line="600" w:lineRule="exact"/>
        <w:ind w:firstLine="640" w:firstLineChars="200"/>
        <w:rPr>
          <w:rFonts w:hint="eastAsia" w:ascii="方正仿宋简体" w:hAnsi="宋体" w:eastAsia="方正仿宋简体" w:cs="宋体"/>
          <w:kern w:val="0"/>
          <w:sz w:val="32"/>
          <w:szCs w:val="32"/>
          <w:highlight w:val="none"/>
          <w:lang w:val="en-US" w:eastAsia="zh-CN"/>
        </w:rPr>
      </w:pPr>
      <w:r>
        <w:rPr>
          <w:rFonts w:hint="eastAsia" w:ascii="方正仿宋简体" w:hAnsi="黑体" w:eastAsia="方正仿宋简体"/>
          <w:sz w:val="32"/>
          <w:szCs w:val="32"/>
          <w:highlight w:val="none"/>
          <w:lang w:val="en-US" w:eastAsia="zh-CN"/>
        </w:rPr>
        <w:t>4.转化</w:t>
      </w:r>
      <w:r>
        <w:rPr>
          <w:rFonts w:hint="eastAsia" w:ascii="Times New Roman" w:hAnsi="Times New Roman" w:eastAsia="方正仿宋简体" w:cs="Times New Roman"/>
          <w:color w:val="auto"/>
          <w:sz w:val="32"/>
          <w:szCs w:val="32"/>
          <w:lang w:val="en-US" w:eastAsia="zh-CN"/>
        </w:rPr>
        <w:t>实施的证明材料。</w:t>
      </w:r>
    </w:p>
    <w:p>
      <w:pPr>
        <w:spacing w:line="560" w:lineRule="exact"/>
        <w:ind w:firstLine="640" w:firstLineChars="200"/>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三、企业购买（被许可）发明专利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（一）奖励标准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lang w:eastAsia="zh-CN"/>
        </w:rPr>
        <w:t>对企业购买（含被许可）实施发明专利，属非关联交易且转化实施，并在国家知识产权局完成转让许可手续，每</w:t>
      </w:r>
      <w:r>
        <w:rPr>
          <w:rFonts w:hint="default" w:ascii="Times New Roman" w:hAnsi="Times New Roman" w:eastAsia="方正仿宋简体" w:cs="Times New Roman"/>
          <w:color w:val="auto"/>
          <w:sz w:val="32"/>
          <w:szCs w:val="32"/>
          <w:lang w:val="en-US" w:eastAsia="zh-CN"/>
        </w:rPr>
        <w:t>3件发明专利</w:t>
      </w:r>
      <w:r>
        <w:rPr>
          <w:rFonts w:hint="default" w:ascii="Times New Roman" w:hAnsi="Times New Roman" w:eastAsia="方正仿宋简体" w:cs="Times New Roman"/>
          <w:color w:val="auto"/>
          <w:sz w:val="32"/>
          <w:szCs w:val="32"/>
          <w:lang w:eastAsia="zh-CN"/>
        </w:rPr>
        <w:t>奖励</w:t>
      </w:r>
      <w:r>
        <w:rPr>
          <w:rFonts w:hint="default" w:ascii="Times New Roman" w:hAnsi="Times New Roman" w:eastAsia="方正仿宋简体" w:cs="Times New Roman"/>
          <w:color w:val="auto"/>
          <w:sz w:val="32"/>
          <w:szCs w:val="32"/>
          <w:lang w:val="en-US" w:eastAsia="zh-CN"/>
        </w:rPr>
        <w:t>3</w:t>
      </w:r>
      <w:r>
        <w:rPr>
          <w:rFonts w:hint="default" w:ascii="Times New Roman" w:hAnsi="Times New Roman" w:eastAsia="方正仿宋简体" w:cs="Times New Roman"/>
          <w:color w:val="auto"/>
          <w:sz w:val="32"/>
          <w:szCs w:val="32"/>
          <w:lang w:eastAsia="zh-CN"/>
        </w:rPr>
        <w:t>万元。</w:t>
      </w:r>
      <w:r>
        <w:rPr>
          <w:rFonts w:hint="eastAsia" w:ascii="Times New Roman" w:hAnsi="Times New Roman" w:eastAsia="方正仿宋简体" w:cs="Times New Roman"/>
          <w:color w:val="auto"/>
          <w:sz w:val="32"/>
          <w:szCs w:val="32"/>
          <w:lang w:eastAsia="zh-CN"/>
        </w:rPr>
        <w:t>每个单位每年最高不超过</w:t>
      </w:r>
      <w:r>
        <w:rPr>
          <w:rFonts w:hint="eastAsia" w:ascii="Times New Roman" w:hAnsi="Times New Roman" w:eastAsia="方正仿宋简体" w:cs="Times New Roman"/>
          <w:color w:val="auto"/>
          <w:sz w:val="32"/>
          <w:szCs w:val="32"/>
          <w:lang w:val="en-US" w:eastAsia="zh-CN"/>
        </w:rPr>
        <w:t>3</w:t>
      </w:r>
      <w:r>
        <w:rPr>
          <w:rFonts w:hint="eastAsia" w:ascii="Times New Roman" w:hAnsi="Times New Roman" w:eastAsia="方正仿宋简体" w:cs="Times New Roman"/>
          <w:color w:val="auto"/>
          <w:sz w:val="32"/>
          <w:szCs w:val="32"/>
          <w:lang w:eastAsia="zh-CN"/>
        </w:rPr>
        <w:t>0万元。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（二）申报主体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（三）申报条件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eastAsia="zh-CN"/>
        </w:rPr>
        <w:t>1.</w:t>
      </w:r>
      <w:r>
        <w:rPr>
          <w:rFonts w:hint="eastAsia" w:ascii="仿宋_GB2312" w:hAnsi="仿宋_GB2312" w:eastAsia="仿宋_GB2312" w:cs="仿宋_GB2312"/>
          <w:kern w:val="0"/>
          <w:sz w:val="32"/>
          <w:szCs w:val="32"/>
          <w:highlight w:val="none"/>
          <w:shd w:val="clear" w:color="auto" w:fill="FFFFFF"/>
          <w:lang w:val="en-US" w:eastAsia="zh-CN"/>
        </w:rPr>
        <w:t>购买（</w:t>
      </w:r>
      <w:r>
        <w:rPr>
          <w:rFonts w:hint="eastAsia" w:ascii="Times New Roman" w:hAnsi="Times New Roman" w:eastAsia="方正仿宋简体" w:cs="Times New Roman"/>
          <w:color w:val="auto"/>
          <w:sz w:val="32"/>
          <w:szCs w:val="32"/>
          <w:lang w:val="en-US" w:eastAsia="zh-CN"/>
        </w:rPr>
        <w:t>含被许可）的发明专利在2025年12月8日至2026年6月30日之间，以国家知识产权局登记日期为准。按自然年度核算最高奖补限额。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2.交易双方不属于关联交易。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3.该发明专利技术在泉州转化实施。</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eastAsia="zh-CN"/>
        </w:rPr>
        <w:t>1.企业购买（被许可）发明专利奖励申报表。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eastAsia="zh-CN"/>
        </w:rPr>
      </w:pPr>
      <w:r>
        <w:rPr>
          <w:rFonts w:hint="eastAsia"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eastAsia="zh-CN"/>
        </w:rPr>
        <w:t>.</w:t>
      </w:r>
      <w:r>
        <w:rPr>
          <w:rFonts w:hint="eastAsia" w:ascii="方正仿宋简体" w:hAnsi="黑体" w:eastAsia="方正仿宋简体"/>
          <w:sz w:val="32"/>
          <w:szCs w:val="32"/>
          <w:highlight w:val="none"/>
          <w:lang w:eastAsia="zh-CN"/>
        </w:rPr>
        <w:t>发明专利转让或许可合同在国家知识产权局办理完成专利权转移或许可合同备案手续相关证明材料</w:t>
      </w:r>
      <w:r>
        <w:rPr>
          <w:rFonts w:hint="eastAsia" w:ascii="Times New Roman" w:hAnsi="Times New Roman" w:eastAsia="方正仿宋简体"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w:t>
      </w:r>
      <w:r>
        <w:rPr>
          <w:rFonts w:hint="eastAsia" w:ascii="方正仿宋简体" w:hAnsi="宋体" w:eastAsia="方正仿宋简体" w:cs="宋体"/>
          <w:kern w:val="0"/>
          <w:sz w:val="32"/>
          <w:szCs w:val="32"/>
          <w:highlight w:val="none"/>
          <w:lang w:val="en-US" w:eastAsia="zh-CN"/>
        </w:rPr>
        <w:t>发票及银行转账记录。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4.转化实施的证明材料。</w:t>
      </w:r>
    </w:p>
    <w:p>
      <w:pPr>
        <w:spacing w:line="560" w:lineRule="exact"/>
        <w:ind w:firstLine="640" w:firstLineChars="200"/>
        <w:outlineLvl w:val="1"/>
        <w:rPr>
          <w:rFonts w:hint="eastAsia" w:ascii="黑体" w:hAnsi="黑体" w:eastAsia="黑体"/>
          <w:sz w:val="32"/>
          <w:szCs w:val="32"/>
          <w:highlight w:val="none"/>
          <w:lang w:eastAsia="zh-CN"/>
        </w:rPr>
      </w:pPr>
      <w:r>
        <w:rPr>
          <w:rFonts w:hint="eastAsia" w:ascii="黑体" w:hAnsi="黑体" w:eastAsia="黑体"/>
          <w:sz w:val="32"/>
          <w:szCs w:val="32"/>
          <w:highlight w:val="none"/>
          <w:lang w:eastAsia="zh-CN"/>
        </w:rPr>
        <w:t>四</w:t>
      </w:r>
      <w:r>
        <w:rPr>
          <w:rFonts w:hint="eastAsia" w:ascii="黑体" w:hAnsi="黑体" w:eastAsia="黑体"/>
          <w:sz w:val="32"/>
          <w:szCs w:val="32"/>
          <w:highlight w:val="none"/>
        </w:rPr>
        <w:t>、</w:t>
      </w:r>
      <w:r>
        <w:rPr>
          <w:rFonts w:hint="eastAsia" w:ascii="黑体" w:hAnsi="黑体" w:eastAsia="黑体"/>
          <w:sz w:val="32"/>
          <w:szCs w:val="32"/>
          <w:highlight w:val="none"/>
          <w:lang w:eastAsia="zh-CN"/>
        </w:rPr>
        <w:t>普惠性知识产权质押登记</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default" w:ascii="Times New Roman" w:hAnsi="Times New Roman" w:eastAsia="方正仿宋简体" w:cs="Times New Roman"/>
          <w:color w:val="auto"/>
          <w:sz w:val="32"/>
          <w:szCs w:val="32"/>
          <w:lang w:eastAsia="zh-CN"/>
        </w:rPr>
        <w:t>对在国家知识产权局新办理普惠性知识产权质押登记融资的企业（登记和融资金额在</w:t>
      </w:r>
      <w:r>
        <w:rPr>
          <w:rFonts w:hint="default" w:ascii="Times New Roman" w:hAnsi="Times New Roman" w:eastAsia="方正仿宋简体" w:cs="Times New Roman"/>
          <w:color w:val="auto"/>
          <w:sz w:val="32"/>
          <w:szCs w:val="32"/>
          <w:lang w:val="en-US" w:eastAsia="zh-CN"/>
        </w:rPr>
        <w:t>200万</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val="en-US" w:eastAsia="zh-CN"/>
        </w:rPr>
        <w:t>至2000万</w:t>
      </w:r>
      <w:r>
        <w:rPr>
          <w:rFonts w:hint="eastAsia" w:ascii="Times New Roman" w:hAnsi="Times New Roman" w:eastAsia="方正仿宋简体" w:cs="Times New Roman"/>
          <w:color w:val="auto"/>
          <w:sz w:val="32"/>
          <w:szCs w:val="32"/>
          <w:lang w:val="en-US" w:eastAsia="zh-CN"/>
        </w:rPr>
        <w:t>（含）</w:t>
      </w:r>
      <w:r>
        <w:rPr>
          <w:rFonts w:hint="default" w:ascii="Times New Roman" w:hAnsi="Times New Roman" w:eastAsia="方正仿宋简体" w:cs="Times New Roman"/>
          <w:color w:val="auto"/>
          <w:sz w:val="32"/>
          <w:szCs w:val="32"/>
          <w:lang w:val="en-US" w:eastAsia="zh-CN"/>
        </w:rPr>
        <w:t>元之间</w:t>
      </w:r>
      <w:r>
        <w:rPr>
          <w:rFonts w:hint="default"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lang w:val="en-US" w:eastAsia="zh-CN"/>
        </w:rPr>
        <w:t>，每个单位每年给予2万元奖励。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560" w:lineRule="exact"/>
        <w:ind w:firstLine="640" w:firstLineChars="200"/>
        <w:outlineLvl w:val="1"/>
        <w:rPr>
          <w:rFonts w:hint="eastAsia" w:ascii="方正仿宋简体" w:hAnsi="仿宋" w:eastAsia="方正仿宋简体" w:cs="仿宋_GB2312"/>
          <w:color w:val="000000"/>
          <w:kern w:val="0"/>
          <w:sz w:val="32"/>
          <w:szCs w:val="32"/>
          <w:highlight w:val="none"/>
          <w:shd w:val="clear" w:color="auto" w:fill="FFFFFF"/>
          <w:lang w:eastAsia="zh-CN"/>
        </w:rPr>
      </w:pPr>
      <w:r>
        <w:rPr>
          <w:rFonts w:hint="eastAsia" w:ascii="方正仿宋简体" w:hAnsi="仿宋" w:eastAsia="方正仿宋简体" w:cs="仿宋_GB2312"/>
          <w:color w:val="000000"/>
          <w:kern w:val="0"/>
          <w:sz w:val="32"/>
          <w:szCs w:val="32"/>
          <w:highlight w:val="none"/>
          <w:shd w:val="clear" w:color="auto" w:fill="FFFFFF"/>
          <w:lang w:eastAsia="zh-CN"/>
        </w:rPr>
        <w:t>企业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1.2025年12月8日至2026年6月30日在国家知识产权局办理普惠性知识产权质押登记融资。按自然年度核算奖励金额。</w:t>
      </w:r>
    </w:p>
    <w:p>
      <w:pPr>
        <w:spacing w:line="560" w:lineRule="exact"/>
        <w:ind w:firstLine="640" w:firstLineChars="200"/>
        <w:outlineLvl w:val="1"/>
        <w:rPr>
          <w:rFonts w:hint="default"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2.登记和融资金额在</w:t>
      </w:r>
      <w:r>
        <w:rPr>
          <w:rFonts w:hint="default" w:ascii="Times New Roman" w:hAnsi="Times New Roman" w:eastAsia="方正仿宋简体" w:cs="Times New Roman"/>
          <w:color w:val="auto"/>
          <w:sz w:val="32"/>
          <w:szCs w:val="32"/>
          <w:lang w:val="en-US" w:eastAsia="zh-CN"/>
        </w:rPr>
        <w:t>2</w:t>
      </w:r>
      <w:r>
        <w:rPr>
          <w:rFonts w:hint="eastAsia" w:ascii="Times New Roman" w:hAnsi="Times New Roman" w:eastAsia="方正仿宋简体" w:cs="Times New Roman"/>
          <w:color w:val="auto"/>
          <w:sz w:val="32"/>
          <w:szCs w:val="32"/>
          <w:lang w:val="en-US" w:eastAsia="zh-CN"/>
        </w:rPr>
        <w:t>00万至2000万元之间。</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1.普惠性知识产权质押登记奖励申报表。</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2.国家知识产权局商标、专利质押登记证书。</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3.与登记证书相关联的质押合同（需可以体现质押登记金额的合同）。</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4.知识产权质押融资相关实际放款凭证材料。</w:t>
      </w:r>
    </w:p>
    <w:p>
      <w:pPr>
        <w:spacing w:line="560" w:lineRule="exact"/>
        <w:ind w:firstLine="640" w:firstLineChars="200"/>
        <w:outlineLvl w:val="1"/>
        <w:rPr>
          <w:rFonts w:ascii="黑体" w:hAnsi="黑体" w:eastAsia="黑体"/>
          <w:sz w:val="32"/>
          <w:szCs w:val="32"/>
          <w:highlight w:val="none"/>
        </w:rPr>
      </w:pPr>
      <w:r>
        <w:rPr>
          <w:rFonts w:hint="eastAsia" w:ascii="黑体" w:hAnsi="黑体" w:eastAsia="黑体"/>
          <w:sz w:val="32"/>
          <w:szCs w:val="32"/>
          <w:highlight w:val="none"/>
          <w:lang w:eastAsia="zh-CN"/>
        </w:rPr>
        <w:t>五</w:t>
      </w:r>
      <w:r>
        <w:rPr>
          <w:rFonts w:hint="eastAsia" w:ascii="黑体" w:hAnsi="黑体" w:eastAsia="黑体"/>
          <w:sz w:val="32"/>
          <w:szCs w:val="32"/>
          <w:highlight w:val="none"/>
        </w:rPr>
        <w:t>、知识产权</w:t>
      </w:r>
      <w:r>
        <w:rPr>
          <w:rFonts w:hint="eastAsia" w:ascii="黑体" w:hAnsi="黑体" w:eastAsia="黑体"/>
          <w:sz w:val="32"/>
          <w:szCs w:val="32"/>
          <w:highlight w:val="none"/>
          <w:lang w:eastAsia="zh-CN"/>
        </w:rPr>
        <w:t>创新管理</w:t>
      </w:r>
      <w:r>
        <w:rPr>
          <w:rFonts w:hint="eastAsia" w:ascii="黑体" w:hAnsi="黑体" w:eastAsia="黑体"/>
          <w:sz w:val="32"/>
          <w:szCs w:val="32"/>
          <w:highlight w:val="none"/>
        </w:rPr>
        <w:t>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（一）奖励标准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olor w:val="000000"/>
          <w:sz w:val="32"/>
          <w:szCs w:val="32"/>
        </w:rPr>
        <w:t>对新通过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方正仿宋简体" w:eastAsia="方正仿宋简体"/>
          <w:color w:val="000000"/>
          <w:sz w:val="32"/>
          <w:szCs w:val="32"/>
        </w:rPr>
        <w:t>的企业，</w:t>
      </w:r>
      <w:r>
        <w:rPr>
          <w:rFonts w:hint="eastAsia" w:ascii="方正仿宋简体" w:hAnsi="方正仿宋简体" w:eastAsia="方正仿宋简体"/>
          <w:color w:val="000000"/>
          <w:sz w:val="32"/>
          <w:szCs w:val="32"/>
          <w:lang w:eastAsia="zh-CN"/>
        </w:rPr>
        <w:t>给予</w:t>
      </w:r>
      <w:r>
        <w:rPr>
          <w:rFonts w:hint="eastAsia" w:ascii="方正仿宋简体" w:hAnsi="方正仿宋简体" w:eastAsia="方正仿宋简体"/>
          <w:color w:val="000000"/>
          <w:sz w:val="32"/>
          <w:szCs w:val="32"/>
        </w:rPr>
        <w:t>一次性5万元</w:t>
      </w:r>
      <w:r>
        <w:rPr>
          <w:rFonts w:hint="eastAsia" w:ascii="方正仿宋简体" w:hAnsi="方正仿宋简体" w:eastAsia="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（二）申报主体</w:t>
      </w:r>
    </w:p>
    <w:p>
      <w:pPr>
        <w:spacing w:line="600" w:lineRule="exact"/>
        <w:ind w:firstLine="640" w:firstLineChars="200"/>
        <w:jc w:val="left"/>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企业</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（三）申报条件</w:t>
      </w:r>
    </w:p>
    <w:p>
      <w:pPr>
        <w:spacing w:line="600" w:lineRule="exact"/>
        <w:ind w:firstLine="640" w:firstLineChars="200"/>
        <w:jc w:val="left"/>
        <w:rPr>
          <w:rFonts w:ascii="方正仿宋简体" w:hAnsi="黑体" w:eastAsia="方正仿宋简体"/>
          <w:sz w:val="32"/>
          <w:szCs w:val="32"/>
          <w:highlight w:val="none"/>
        </w:rPr>
      </w:pPr>
      <w:r>
        <w:rPr>
          <w:rFonts w:hint="eastAsia" w:ascii="方正仿宋简体" w:hAnsi="方正仿宋简体" w:eastAsia="方正仿宋简体"/>
          <w:color w:val="000000"/>
          <w:sz w:val="32"/>
          <w:szCs w:val="32"/>
        </w:rPr>
        <w:t>对新通过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方正仿宋简体" w:eastAsia="方正仿宋简体" w:cs="方正仿宋简体"/>
          <w:color w:val="000000"/>
          <w:sz w:val="32"/>
          <w:szCs w:val="32"/>
          <w:lang w:eastAsia="zh-CN"/>
        </w:rPr>
        <w:t>。</w:t>
      </w:r>
      <w:r>
        <w:rPr>
          <w:rFonts w:hint="eastAsia" w:ascii="方正仿宋简体" w:hAnsi="黑体" w:eastAsia="方正仿宋简体"/>
          <w:sz w:val="32"/>
          <w:szCs w:val="32"/>
          <w:highlight w:val="none"/>
        </w:rPr>
        <w:t xml:space="preserve"> </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（四）申报材料</w:t>
      </w:r>
    </w:p>
    <w:p>
      <w:pPr>
        <w:snapToGrid w:val="0"/>
        <w:spacing w:line="560" w:lineRule="exact"/>
        <w:ind w:firstLine="640" w:firstLineChars="200"/>
        <w:contextualSpacing/>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1.知识产权</w:t>
      </w:r>
      <w:r>
        <w:rPr>
          <w:rFonts w:hint="eastAsia" w:ascii="方正仿宋简体" w:hAnsi="黑体" w:eastAsia="方正仿宋简体"/>
          <w:sz w:val="32"/>
          <w:szCs w:val="32"/>
          <w:highlight w:val="none"/>
          <w:lang w:eastAsia="zh-CN"/>
        </w:rPr>
        <w:t>创新管理奖励</w:t>
      </w:r>
      <w:r>
        <w:rPr>
          <w:rFonts w:hint="eastAsia" w:ascii="方正仿宋简体" w:hAnsi="黑体" w:eastAsia="方正仿宋简体"/>
          <w:sz w:val="32"/>
          <w:szCs w:val="32"/>
          <w:highlight w:val="none"/>
        </w:rPr>
        <w:t>申报表；</w:t>
      </w:r>
    </w:p>
    <w:p>
      <w:pPr>
        <w:snapToGrid w:val="0"/>
        <w:spacing w:line="560" w:lineRule="exact"/>
        <w:ind w:firstLine="640" w:firstLineChars="200"/>
        <w:contextualSpacing/>
        <w:rPr>
          <w:rFonts w:ascii="方正仿宋简体" w:hAnsi="黑体" w:eastAsia="方正仿宋简体"/>
          <w:sz w:val="32"/>
          <w:szCs w:val="32"/>
          <w:highlight w:val="none"/>
        </w:rPr>
      </w:pPr>
      <w:r>
        <w:rPr>
          <w:rFonts w:hint="eastAsia" w:ascii="方正仿宋简体" w:hAnsi="黑体" w:eastAsia="方正仿宋简体"/>
          <w:sz w:val="32"/>
          <w:szCs w:val="32"/>
          <w:highlight w:val="none"/>
        </w:rPr>
        <w:t>2.通过</w:t>
      </w:r>
      <w:r>
        <w:rPr>
          <w:rFonts w:hint="eastAsia" w:ascii="方正仿宋简体" w:hAnsi="方正仿宋简体" w:eastAsia="方正仿宋简体" w:cs="方正仿宋简体"/>
          <w:color w:val="000000"/>
          <w:sz w:val="32"/>
          <w:szCs w:val="32"/>
        </w:rPr>
        <w:t>《创新管理—知识产权管理指南（ISO56005）》国际标准</w:t>
      </w:r>
      <w:r>
        <w:rPr>
          <w:rFonts w:hint="eastAsia" w:ascii="方正仿宋简体" w:hAnsi="黑体" w:eastAsia="方正仿宋简体"/>
          <w:sz w:val="32"/>
          <w:szCs w:val="32"/>
          <w:highlight w:val="none"/>
        </w:rPr>
        <w:t>认证证书复印件；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黑体" w:hAnsi="黑体" w:eastAsia="黑体" w:cs="Times New Roman"/>
          <w:sz w:val="32"/>
          <w:szCs w:val="32"/>
          <w:lang w:val="en" w:eastAsia="zh-CN"/>
        </w:rPr>
      </w:pPr>
      <w:r>
        <w:rPr>
          <w:rFonts w:hint="eastAsia" w:ascii="黑体" w:hAnsi="黑体" w:eastAsia="黑体"/>
          <w:sz w:val="32"/>
          <w:szCs w:val="32"/>
          <w:highlight w:val="none"/>
          <w:lang w:val="en" w:eastAsia="zh-CN"/>
        </w:rPr>
        <w:t>六、</w:t>
      </w:r>
      <w:r>
        <w:rPr>
          <w:rFonts w:hint="eastAsia" w:ascii="黑体" w:hAnsi="黑体" w:eastAsia="黑体" w:cs="Times New Roman"/>
          <w:sz w:val="32"/>
          <w:szCs w:val="32"/>
          <w:lang w:val="en-US" w:eastAsia="zh-CN"/>
        </w:rPr>
        <w:t>新认定的专利密集型产品</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对企业新认定的专利密集型产品</w:t>
      </w:r>
      <w:r>
        <w:rPr>
          <w:rFonts w:hint="eastAsia" w:ascii="方正仿宋简体" w:hAnsi="方正仿宋简体" w:eastAsia="方正仿宋简体" w:cs="方正仿宋简体"/>
          <w:color w:val="000000"/>
          <w:sz w:val="32"/>
          <w:szCs w:val="32"/>
          <w:lang w:eastAsia="zh-CN"/>
        </w:rPr>
        <w:t>每</w:t>
      </w:r>
      <w:r>
        <w:rPr>
          <w:rFonts w:hint="eastAsia" w:ascii="方正仿宋简体" w:hAnsi="方正仿宋简体" w:eastAsia="方正仿宋简体" w:cs="方正仿宋简体"/>
          <w:color w:val="000000"/>
          <w:sz w:val="32"/>
          <w:szCs w:val="32"/>
        </w:rPr>
        <w:t>件奖励1万元，每家企业每年最高不超过10万元。</w:t>
      </w:r>
    </w:p>
    <w:p>
      <w:pPr>
        <w:numPr>
          <w:ilvl w:val="0"/>
          <w:numId w:val="1"/>
        </w:numPr>
        <w:spacing w:line="560" w:lineRule="exact"/>
        <w:ind w:firstLine="640" w:firstLineChars="200"/>
        <w:outlineLvl w:val="1"/>
        <w:rPr>
          <w:rFonts w:ascii="楷体" w:hAnsi="楷体" w:eastAsia="楷体" w:cs="仿宋_GB2312"/>
          <w:color w:val="000000"/>
          <w:kern w:val="0"/>
          <w:sz w:val="32"/>
          <w:szCs w:val="32"/>
          <w:shd w:val="clear" w:color="auto" w:fill="FFFFFF"/>
        </w:rPr>
      </w:pPr>
      <w:r>
        <w:rPr>
          <w:rFonts w:hint="eastAsia" w:ascii="楷体" w:hAnsi="楷体" w:eastAsia="楷体" w:cs="仿宋_GB2312"/>
          <w:color w:val="000000"/>
          <w:kern w:val="0"/>
          <w:sz w:val="32"/>
          <w:szCs w:val="32"/>
          <w:shd w:val="clear" w:color="auto" w:fill="FFFFFF"/>
          <w:lang w:eastAsia="zh-CN"/>
        </w:rPr>
        <w:t>奖励</w:t>
      </w:r>
      <w:r>
        <w:rPr>
          <w:rFonts w:hint="eastAsia" w:ascii="楷体" w:hAnsi="楷体" w:eastAsia="楷体" w:cs="仿宋_GB2312"/>
          <w:color w:val="000000"/>
          <w:kern w:val="0"/>
          <w:sz w:val="32"/>
          <w:szCs w:val="32"/>
          <w:shd w:val="clear" w:color="auto" w:fill="FFFFFF"/>
        </w:rPr>
        <w:t>主体</w:t>
      </w:r>
    </w:p>
    <w:p>
      <w:pPr>
        <w:spacing w:line="560" w:lineRule="exact"/>
        <w:ind w:firstLine="640" w:firstLineChars="200"/>
        <w:outlineLvl w:val="1"/>
        <w:rPr>
          <w:rFonts w:hint="eastAsia" w:ascii="方正仿宋简体" w:hAnsi="黑体" w:eastAsia="方正仿宋简体"/>
          <w:sz w:val="32"/>
          <w:szCs w:val="32"/>
          <w:lang w:eastAsia="zh-CN"/>
        </w:rPr>
      </w:pPr>
      <w:r>
        <w:rPr>
          <w:rFonts w:hint="eastAsia" w:ascii="方正仿宋简体" w:hAnsi="黑体" w:eastAsia="方正仿宋简体"/>
          <w:sz w:val="32"/>
          <w:szCs w:val="32"/>
          <w:lang w:eastAsia="zh-CN"/>
        </w:rPr>
        <w:t>企业</w:t>
      </w:r>
    </w:p>
    <w:p>
      <w:pPr>
        <w:numPr>
          <w:ilvl w:val="0"/>
          <w:numId w:val="1"/>
        </w:numPr>
        <w:spacing w:line="560" w:lineRule="exact"/>
        <w:ind w:firstLine="640" w:firstLineChars="200"/>
        <w:outlineLvl w:val="1"/>
        <w:rPr>
          <w:rFonts w:hint="eastAsia" w:ascii="楷体" w:hAnsi="楷体" w:eastAsia="楷体" w:cs="仿宋_GB2312"/>
          <w:color w:val="000000"/>
          <w:kern w:val="0"/>
          <w:sz w:val="32"/>
          <w:szCs w:val="32"/>
          <w:shd w:val="clear" w:color="auto" w:fill="FFFFFF"/>
          <w:lang w:eastAsia="zh-CN"/>
        </w:rPr>
      </w:pPr>
      <w:r>
        <w:rPr>
          <w:rFonts w:hint="eastAsia" w:ascii="楷体" w:hAnsi="楷体" w:eastAsia="楷体" w:cs="仿宋_GB2312"/>
          <w:color w:val="000000"/>
          <w:kern w:val="0"/>
          <w:sz w:val="32"/>
          <w:szCs w:val="32"/>
          <w:shd w:val="clear" w:color="auto" w:fill="FFFFFF"/>
          <w:lang w:eastAsia="zh-CN"/>
        </w:rPr>
        <w:t>奖励条件</w:t>
      </w:r>
    </w:p>
    <w:p>
      <w:pPr>
        <w:spacing w:line="560" w:lineRule="exact"/>
        <w:ind w:firstLine="640" w:firstLineChars="200"/>
        <w:outlineLvl w:val="1"/>
        <w:rPr>
          <w:rFonts w:hint="eastAsia" w:ascii="方正仿宋简体" w:hAnsi="黑体" w:eastAsia="方正仿宋简体"/>
          <w:sz w:val="32"/>
          <w:szCs w:val="32"/>
          <w:lang w:eastAsia="zh-CN"/>
        </w:rPr>
      </w:pPr>
      <w:r>
        <w:rPr>
          <w:rFonts w:hint="eastAsia" w:ascii="Times New Roman" w:hAnsi="Times New Roman" w:eastAsia="方正仿宋简体" w:cs="Times New Roman"/>
          <w:color w:val="auto"/>
          <w:sz w:val="32"/>
          <w:szCs w:val="32"/>
          <w:lang w:val="en-US" w:eastAsia="zh-CN"/>
        </w:rPr>
        <w:t>2025年12月8日以后新认定的</w:t>
      </w:r>
      <w:r>
        <w:rPr>
          <w:rFonts w:hint="eastAsia" w:ascii="方正仿宋简体" w:hAnsi="方正仿宋简体" w:eastAsia="方正仿宋简体" w:cs="方正仿宋简体"/>
          <w:color w:val="000000"/>
          <w:sz w:val="32"/>
          <w:szCs w:val="32"/>
        </w:rPr>
        <w:t>专利密集型产品</w:t>
      </w:r>
      <w:r>
        <w:rPr>
          <w:rFonts w:hint="eastAsia" w:ascii="Times New Roman" w:hAnsi="Times New Roman" w:eastAsia="方正仿宋简体" w:cs="Times New Roman"/>
          <w:color w:val="auto"/>
          <w:sz w:val="32"/>
          <w:szCs w:val="32"/>
          <w:lang w:val="en-US" w:eastAsia="zh-CN"/>
        </w:rPr>
        <w:t>。按自然年度核算奖励金额。</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cs="Times New Roman"/>
          <w:sz w:val="32"/>
          <w:szCs w:val="32"/>
          <w:lang w:val="en-US" w:eastAsia="zh-CN"/>
        </w:rPr>
        <w:t>七、新批准的</w:t>
      </w:r>
      <w:r>
        <w:rPr>
          <w:rFonts w:hint="eastAsia" w:ascii="黑体" w:hAnsi="黑体" w:eastAsia="黑体"/>
          <w:sz w:val="32"/>
          <w:szCs w:val="32"/>
          <w:highlight w:val="none"/>
          <w:lang w:val="en-US" w:eastAsia="zh-CN"/>
        </w:rPr>
        <w:t>地理标志产品补助（</w:t>
      </w:r>
      <w:r>
        <w:rPr>
          <w:rFonts w:hint="eastAsia" w:ascii="黑体" w:hAnsi="黑体" w:eastAsia="黑体" w:cs="Times New Roman"/>
          <w:sz w:val="32"/>
          <w:szCs w:val="32"/>
          <w:lang w:val="en-US" w:eastAsia="zh-CN"/>
        </w:rPr>
        <w:t>免申即享</w:t>
      </w:r>
      <w:r>
        <w:rPr>
          <w:rFonts w:hint="eastAsia" w:ascii="黑体" w:hAnsi="黑体" w:eastAsia="黑体"/>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对国家知识产权局新批准的地理标志产品</w:t>
      </w:r>
      <w:r>
        <w:rPr>
          <w:rFonts w:hint="default" w:ascii="Times New Roman" w:hAnsi="Times New Roman" w:eastAsia="方正仿宋简体" w:cs="Times New Roman"/>
          <w:color w:val="auto"/>
          <w:sz w:val="32"/>
          <w:szCs w:val="32"/>
          <w:lang w:val="en" w:eastAsia="zh-CN"/>
        </w:rPr>
        <w:t>（不含由原为农产品地理标志等转认定的地理标志产品）</w:t>
      </w:r>
      <w:r>
        <w:rPr>
          <w:rFonts w:hint="default" w:ascii="Times New Roman" w:hAnsi="Times New Roman" w:eastAsia="方正仿宋简体" w:cs="Times New Roman"/>
          <w:color w:val="auto"/>
          <w:sz w:val="32"/>
          <w:szCs w:val="32"/>
        </w:rPr>
        <w:t>，每件</w:t>
      </w:r>
      <w:r>
        <w:rPr>
          <w:rFonts w:hint="default" w:ascii="Times New Roman" w:hAnsi="Times New Roman" w:eastAsia="方正仿宋简体" w:cs="Times New Roman"/>
          <w:color w:val="auto"/>
          <w:sz w:val="32"/>
          <w:szCs w:val="32"/>
          <w:lang w:eastAsia="zh-CN"/>
        </w:rPr>
        <w:t>补助</w:t>
      </w:r>
      <w:r>
        <w:rPr>
          <w:rFonts w:hint="default" w:ascii="Times New Roman" w:hAnsi="Times New Roman" w:eastAsia="方正仿宋简体" w:cs="Times New Roman"/>
          <w:color w:val="auto"/>
          <w:sz w:val="32"/>
          <w:szCs w:val="32"/>
        </w:rPr>
        <w:t>申请单位30万元。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（二）补助主体</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jc w:val="both"/>
        <w:textAlignment w:val="auto"/>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地理标志产品的申请人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（三）补助条件</w:t>
      </w:r>
    </w:p>
    <w:p>
      <w:pPr>
        <w:spacing w:line="560" w:lineRule="exact"/>
        <w:ind w:firstLine="640" w:firstLineChars="200"/>
        <w:outlineLvl w:val="1"/>
        <w:rPr>
          <w:rFonts w:hint="eastAsia" w:ascii="Times New Roman" w:hAnsi="Times New Roman" w:eastAsia="方正仿宋简体" w:cs="Times New Roman"/>
          <w:color w:val="auto"/>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2025年12月8日以后新批准的</w:t>
      </w:r>
      <w:r>
        <w:rPr>
          <w:rFonts w:hint="eastAsia" w:ascii="方正仿宋简体" w:hAnsi="方正仿宋简体" w:eastAsia="方正仿宋简体" w:cs="方正仿宋简体"/>
          <w:color w:val="000000"/>
          <w:sz w:val="32"/>
          <w:szCs w:val="32"/>
          <w:lang w:eastAsia="zh-CN"/>
        </w:rPr>
        <w:t>地理标志产品</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八、中国专利奖、省专利一等奖配套奖励</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spacing w:line="560" w:lineRule="exact"/>
        <w:ind w:firstLine="640" w:firstLineChars="200"/>
        <w:outlineLvl w:val="1"/>
        <w:rPr>
          <w:rFonts w:hint="eastAsia" w:ascii="黑体" w:hAnsi="黑体" w:eastAsia="黑体"/>
          <w:sz w:val="32"/>
          <w:szCs w:val="32"/>
          <w:highlight w:val="none"/>
          <w:lang w:val="en" w:eastAsia="zh-CN"/>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default" w:ascii="Times New Roman" w:hAnsi="Times New Roman" w:eastAsia="方正仿宋简体" w:cs="Times New Roman"/>
          <w:color w:val="auto"/>
          <w:sz w:val="32"/>
          <w:szCs w:val="32"/>
          <w:lang w:eastAsia="zh-CN"/>
        </w:rPr>
      </w:pPr>
      <w:r>
        <w:rPr>
          <w:rFonts w:hint="default" w:ascii="Times New Roman" w:hAnsi="Times New Roman" w:eastAsia="方正仿宋简体" w:cs="Times New Roman"/>
          <w:color w:val="auto"/>
          <w:sz w:val="32"/>
          <w:szCs w:val="32"/>
        </w:rPr>
        <w:t>对</w:t>
      </w:r>
      <w:r>
        <w:rPr>
          <w:rFonts w:hint="default" w:ascii="Times New Roman" w:hAnsi="Times New Roman" w:eastAsia="方正仿宋简体" w:cs="Times New Roman"/>
          <w:color w:val="auto"/>
          <w:sz w:val="32"/>
          <w:szCs w:val="32"/>
          <w:lang w:eastAsia="zh-CN"/>
        </w:rPr>
        <w:t>新</w:t>
      </w:r>
      <w:r>
        <w:rPr>
          <w:rFonts w:hint="default" w:ascii="Times New Roman" w:hAnsi="Times New Roman" w:eastAsia="方正仿宋简体" w:cs="Times New Roman"/>
          <w:color w:val="auto"/>
          <w:sz w:val="32"/>
          <w:szCs w:val="32"/>
        </w:rPr>
        <w:t>获</w:t>
      </w:r>
      <w:r>
        <w:rPr>
          <w:rFonts w:hint="default" w:ascii="Times New Roman" w:hAnsi="Times New Roman" w:eastAsia="方正仿宋简体" w:cs="Times New Roman"/>
          <w:color w:val="auto"/>
          <w:sz w:val="32"/>
          <w:szCs w:val="32"/>
          <w:lang w:eastAsia="zh-CN"/>
        </w:rPr>
        <w:t>得</w:t>
      </w:r>
      <w:r>
        <w:rPr>
          <w:rFonts w:hint="default" w:ascii="Times New Roman" w:hAnsi="Times New Roman" w:eastAsia="方正仿宋简体" w:cs="Times New Roman"/>
          <w:color w:val="auto"/>
          <w:sz w:val="32"/>
          <w:szCs w:val="32"/>
        </w:rPr>
        <w:t>中国专利金奖、银奖、优秀奖的单位</w:t>
      </w:r>
      <w:r>
        <w:rPr>
          <w:rFonts w:hint="default" w:ascii="Times New Roman" w:hAnsi="Times New Roman" w:eastAsia="方正仿宋简体" w:cs="Times New Roman"/>
          <w:color w:val="auto"/>
          <w:sz w:val="32"/>
          <w:szCs w:val="32"/>
          <w:lang w:val="en-US" w:eastAsia="zh-CN"/>
        </w:rPr>
        <w:t>（含个人）</w:t>
      </w:r>
      <w:r>
        <w:rPr>
          <w:rFonts w:hint="default" w:ascii="Times New Roman" w:hAnsi="Times New Roman" w:eastAsia="方正仿宋简体" w:cs="Times New Roman"/>
          <w:color w:val="auto"/>
          <w:sz w:val="32"/>
          <w:szCs w:val="32"/>
        </w:rPr>
        <w:t>，分别给予100万元、20万元、10万元奖励；</w:t>
      </w:r>
      <w:r>
        <w:rPr>
          <w:rFonts w:hint="default" w:ascii="Times New Roman" w:hAnsi="Times New Roman" w:eastAsia="方正仿宋简体" w:cs="Times New Roman"/>
          <w:color w:val="auto"/>
          <w:sz w:val="32"/>
          <w:szCs w:val="32"/>
          <w:lang w:eastAsia="zh-CN"/>
        </w:rPr>
        <w:t>对新</w:t>
      </w:r>
      <w:r>
        <w:rPr>
          <w:rFonts w:hint="default" w:ascii="Times New Roman" w:hAnsi="Times New Roman" w:eastAsia="方正仿宋简体" w:cs="Times New Roman"/>
          <w:color w:val="auto"/>
          <w:sz w:val="32"/>
          <w:szCs w:val="32"/>
        </w:rPr>
        <w:t>获得中国外观设计金奖、银奖、优秀奖的单位，分别给予20万元、10万元、5万元奖励；</w:t>
      </w:r>
      <w:r>
        <w:rPr>
          <w:rFonts w:hint="default" w:ascii="Times New Roman" w:hAnsi="Times New Roman" w:eastAsia="方正仿宋简体" w:cs="Times New Roman"/>
          <w:color w:val="auto"/>
          <w:sz w:val="32"/>
          <w:szCs w:val="32"/>
          <w:lang w:eastAsia="zh-CN"/>
        </w:rPr>
        <w:t>对新</w:t>
      </w:r>
      <w:r>
        <w:rPr>
          <w:rFonts w:hint="default" w:ascii="Times New Roman" w:hAnsi="Times New Roman" w:eastAsia="方正仿宋简体" w:cs="Times New Roman"/>
          <w:color w:val="auto"/>
          <w:sz w:val="32"/>
          <w:szCs w:val="32"/>
        </w:rPr>
        <w:t>获</w:t>
      </w:r>
      <w:r>
        <w:rPr>
          <w:rFonts w:hint="default" w:ascii="Times New Roman" w:hAnsi="Times New Roman" w:eastAsia="方正仿宋简体" w:cs="Times New Roman"/>
          <w:color w:val="auto"/>
          <w:sz w:val="32"/>
          <w:szCs w:val="32"/>
          <w:lang w:eastAsia="zh-CN"/>
        </w:rPr>
        <w:t>得</w:t>
      </w:r>
      <w:r>
        <w:rPr>
          <w:rFonts w:hint="default" w:ascii="Times New Roman" w:hAnsi="Times New Roman" w:eastAsia="方正仿宋简体" w:cs="Times New Roman"/>
          <w:color w:val="auto"/>
          <w:sz w:val="32"/>
          <w:szCs w:val="32"/>
        </w:rPr>
        <w:t>福建省专利奖特等奖、一等奖的</w:t>
      </w:r>
      <w:r>
        <w:rPr>
          <w:rFonts w:hint="default" w:ascii="Times New Roman" w:hAnsi="Times New Roman" w:eastAsia="方正仿宋简体" w:cs="Times New Roman"/>
          <w:color w:val="auto"/>
          <w:sz w:val="32"/>
          <w:szCs w:val="32"/>
          <w:lang w:eastAsia="zh-CN"/>
        </w:rPr>
        <w:t>单位</w:t>
      </w:r>
      <w:r>
        <w:rPr>
          <w:rFonts w:hint="default" w:ascii="Times New Roman" w:hAnsi="Times New Roman" w:eastAsia="方正仿宋简体" w:cs="Times New Roman"/>
          <w:color w:val="auto"/>
          <w:sz w:val="32"/>
          <w:szCs w:val="32"/>
        </w:rPr>
        <w:t>，分别给予</w:t>
      </w:r>
      <w:r>
        <w:rPr>
          <w:rFonts w:hint="default" w:ascii="Times New Roman" w:hAnsi="Times New Roman" w:eastAsia="方正仿宋简体" w:cs="Times New Roman"/>
          <w:color w:val="auto"/>
          <w:sz w:val="32"/>
          <w:szCs w:val="32"/>
          <w:lang w:val="en-US" w:eastAsia="zh-CN"/>
        </w:rPr>
        <w:t>10</w:t>
      </w:r>
      <w:r>
        <w:rPr>
          <w:rFonts w:hint="default" w:ascii="Times New Roman" w:hAnsi="Times New Roman" w:eastAsia="方正仿宋简体" w:cs="Times New Roman"/>
          <w:color w:val="auto"/>
          <w:sz w:val="32"/>
          <w:szCs w:val="32"/>
        </w:rPr>
        <w:t>0万元、</w:t>
      </w:r>
      <w:r>
        <w:rPr>
          <w:rFonts w:hint="default" w:ascii="Times New Roman" w:hAnsi="Times New Roman" w:eastAsia="方正仿宋简体" w:cs="Times New Roman"/>
          <w:color w:val="auto"/>
          <w:sz w:val="32"/>
          <w:szCs w:val="32"/>
          <w:lang w:val="en-US" w:eastAsia="zh-CN"/>
        </w:rPr>
        <w:t>2</w:t>
      </w:r>
      <w:r>
        <w:rPr>
          <w:rFonts w:hint="default" w:ascii="Times New Roman" w:hAnsi="Times New Roman" w:eastAsia="方正仿宋简体" w:cs="Times New Roman"/>
          <w:color w:val="auto"/>
          <w:sz w:val="32"/>
          <w:szCs w:val="32"/>
        </w:rPr>
        <w:t>0万元奖励</w:t>
      </w:r>
      <w:r>
        <w:rPr>
          <w:rFonts w:hint="default" w:ascii="Times New Roman" w:hAnsi="Times New Roman" w:eastAsia="方正仿宋简体" w:cs="Times New Roman"/>
          <w:color w:val="auto"/>
          <w:sz w:val="32"/>
          <w:szCs w:val="32"/>
          <w:lang w:eastAsia="zh-CN"/>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70" w:lineRule="exact"/>
        <w:ind w:firstLine="640" w:firstLineChars="200"/>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获奖项目专利权人（仅奖励一个专利权人，一个专利有多个专利权人的需授权一人领取）</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2025年12月8日以后新获得相关奖项。</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cs="Times New Roman"/>
          <w:sz w:val="32"/>
          <w:szCs w:val="32"/>
          <w:lang w:val="en-US" w:eastAsia="zh-CN"/>
        </w:rPr>
        <w:t>九、县域国家级专利侵权纠纷行政裁决规范化建设试点</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对获批并验收通过开展县域国家级专利侵权纠纷行政裁决规范化建设试点的地区给予一次性20万元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ind w:firstLine="640" w:firstLineChars="200"/>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rPr>
        <w:t>获批并验收</w:t>
      </w:r>
      <w:r>
        <w:rPr>
          <w:rFonts w:hint="eastAsia" w:ascii="方正仿宋简体" w:hAnsi="方正仿宋简体" w:eastAsia="方正仿宋简体" w:cs="方正仿宋简体"/>
          <w:color w:val="000000"/>
          <w:sz w:val="32"/>
          <w:szCs w:val="32"/>
          <w:lang w:eastAsia="zh-CN"/>
        </w:rPr>
        <w:t>的地区</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rPr>
        <w:t>获批并验收通过</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w:t>
      </w:r>
      <w:r>
        <w:rPr>
          <w:rFonts w:hint="eastAsia" w:ascii="黑体" w:hAnsi="黑体" w:eastAsia="黑体" w:cs="Times New Roman"/>
          <w:sz w:val="32"/>
          <w:szCs w:val="32"/>
          <w:lang w:val="en-US" w:eastAsia="zh-CN"/>
        </w:rPr>
        <w:t>国家级知识产权保护规范化市场、规范化建设试点</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color w:val="000000"/>
          <w:sz w:val="32"/>
          <w:szCs w:val="32"/>
        </w:rPr>
        <w:t>对被国家知识产权局新认定</w:t>
      </w:r>
      <w:r>
        <w:rPr>
          <w:rFonts w:hint="eastAsia" w:ascii="方正仿宋简体" w:hAnsi="方正仿宋简体" w:eastAsia="方正仿宋简体" w:cs="方正仿宋简体"/>
          <w:color w:val="000000"/>
          <w:sz w:val="32"/>
          <w:szCs w:val="32"/>
          <w:lang w:eastAsia="zh-CN"/>
        </w:rPr>
        <w:t>并验收通过</w:t>
      </w:r>
      <w:r>
        <w:rPr>
          <w:rFonts w:hint="eastAsia" w:ascii="方正仿宋简体" w:hAnsi="方正仿宋简体" w:eastAsia="方正仿宋简体" w:cs="方正仿宋简体"/>
          <w:color w:val="000000"/>
          <w:sz w:val="32"/>
          <w:szCs w:val="32"/>
        </w:rPr>
        <w:t>为国家级知识产权保护规范化市场、规范化建设试点的市场主体</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一次性20万元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ind w:firstLine="640" w:firstLineChars="200"/>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获批并验收</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市场主体</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rPr>
        <w:t>获批并验收通过</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十一、</w:t>
      </w:r>
      <w:r>
        <w:rPr>
          <w:rFonts w:hint="eastAsia" w:ascii="黑体" w:hAnsi="黑体" w:eastAsia="黑体" w:cs="Times New Roman"/>
          <w:sz w:val="32"/>
          <w:szCs w:val="32"/>
          <w:lang w:val="en-US" w:eastAsia="zh-CN"/>
        </w:rPr>
        <w:t>市级知识产权快速维权中心（</w:t>
      </w:r>
      <w:r>
        <w:rPr>
          <w:rFonts w:hint="eastAsia" w:ascii="黑体" w:hAnsi="黑体" w:eastAsia="黑体"/>
          <w:sz w:val="32"/>
          <w:szCs w:val="32"/>
          <w:highlight w:val="none"/>
          <w:lang w:val="en-US" w:eastAsia="zh-CN"/>
        </w:rPr>
        <w:t>免申即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建设市级知识产权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维权中心，经验收合格后，每家知识产权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w:t>
      </w:r>
      <w:r>
        <w:rPr>
          <w:rFonts w:hint="eastAsia" w:ascii="方正仿宋简体" w:hAnsi="方正仿宋简体" w:eastAsia="方正仿宋简体" w:cs="方正仿宋简体"/>
          <w:color w:val="000000"/>
          <w:sz w:val="32"/>
          <w:szCs w:val="32"/>
          <w:lang w:val="en-US" w:eastAsia="zh-CN"/>
        </w:rPr>
        <w:t>10</w:t>
      </w:r>
      <w:r>
        <w:rPr>
          <w:rFonts w:hint="eastAsia" w:ascii="方正仿宋简体" w:hAnsi="方正仿宋简体" w:eastAsia="方正仿宋简体" w:cs="方正仿宋简体"/>
          <w:color w:val="000000"/>
          <w:sz w:val="32"/>
          <w:szCs w:val="32"/>
        </w:rPr>
        <w:t>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lang w:eastAsia="zh-CN"/>
        </w:rPr>
        <w:t>经</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市场监管局</w:t>
      </w:r>
      <w:r>
        <w:rPr>
          <w:rFonts w:hint="eastAsia" w:ascii="方正仿宋简体" w:hAnsi="方正仿宋简体" w:eastAsia="方正仿宋简体" w:cs="方正仿宋简体"/>
          <w:color w:val="000000"/>
          <w:sz w:val="32"/>
          <w:szCs w:val="32"/>
        </w:rPr>
        <w:t>验收合格</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color w:val="auto"/>
          <w:sz w:val="32"/>
          <w:szCs w:val="32"/>
          <w:lang w:val="en-US" w:eastAsia="zh-CN"/>
        </w:rPr>
        <w:t>2025年12月8日以后</w:t>
      </w:r>
      <w:r>
        <w:rPr>
          <w:rFonts w:hint="eastAsia" w:ascii="方正仿宋简体" w:hAnsi="方正仿宋简体" w:eastAsia="方正仿宋简体" w:cs="方正仿宋简体"/>
          <w:color w:val="000000"/>
          <w:sz w:val="32"/>
          <w:szCs w:val="32"/>
        </w:rPr>
        <w:t>验收通过</w:t>
      </w:r>
      <w:r>
        <w:rPr>
          <w:rFonts w:hint="eastAsia" w:ascii="方正仿宋简体" w:hAnsi="方正仿宋简体" w:eastAsia="方正仿宋简体" w:cs="方正仿宋简体"/>
          <w:color w:val="000000"/>
          <w:sz w:val="32"/>
          <w:szCs w:val="32"/>
          <w:lang w:eastAsia="zh-CN"/>
        </w:rPr>
        <w:t>的</w:t>
      </w:r>
      <w:r>
        <w:rPr>
          <w:rFonts w:hint="eastAsia" w:ascii="方正仿宋简体" w:hAnsi="方正仿宋简体" w:eastAsia="方正仿宋简体" w:cs="方正仿宋简体"/>
          <w:color w:val="000000"/>
          <w:sz w:val="32"/>
          <w:szCs w:val="32"/>
        </w:rPr>
        <w:t>知识产权</w:t>
      </w:r>
      <w:r>
        <w:rPr>
          <w:rFonts w:hint="eastAsia" w:ascii="方正仿宋简体" w:hAnsi="方正仿宋简体" w:eastAsia="方正仿宋简体" w:cs="方正仿宋简体"/>
          <w:color w:val="000000"/>
          <w:sz w:val="32"/>
          <w:szCs w:val="32"/>
          <w:lang w:eastAsia="zh-CN"/>
        </w:rPr>
        <w:t>快速</w:t>
      </w:r>
      <w:r>
        <w:rPr>
          <w:rFonts w:hint="eastAsia" w:ascii="方正仿宋简体" w:hAnsi="方正仿宋简体" w:eastAsia="方正仿宋简体" w:cs="方正仿宋简体"/>
          <w:color w:val="000000"/>
          <w:sz w:val="32"/>
          <w:szCs w:val="32"/>
        </w:rPr>
        <w:t>维权中心</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eastAsia" w:ascii="黑体" w:hAnsi="黑体" w:eastAsia="黑体"/>
          <w:sz w:val="32"/>
          <w:szCs w:val="32"/>
          <w:highlight w:val="none"/>
          <w:lang w:val="en-US" w:eastAsia="zh-CN"/>
        </w:rPr>
      </w:pPr>
      <w:r>
        <w:rPr>
          <w:rFonts w:hint="eastAsia" w:ascii="黑体" w:hAnsi="黑体" w:eastAsia="黑体"/>
          <w:sz w:val="32"/>
          <w:szCs w:val="32"/>
          <w:highlight w:val="none"/>
          <w:lang w:val="en-US" w:eastAsia="zh-CN"/>
        </w:rPr>
        <w:t>十二、</w:t>
      </w:r>
      <w:r>
        <w:rPr>
          <w:rFonts w:hint="eastAsia" w:ascii="黑体" w:hAnsi="黑体" w:eastAsia="黑体" w:cs="Times New Roman"/>
          <w:sz w:val="32"/>
          <w:szCs w:val="32"/>
          <w:lang w:val="en-US" w:eastAsia="zh-CN"/>
        </w:rPr>
        <w:t>海外知识产权服务工作站（免</w:t>
      </w:r>
      <w:r>
        <w:rPr>
          <w:rFonts w:hint="eastAsia" w:ascii="黑体" w:hAnsi="黑体" w:eastAsia="黑体"/>
          <w:sz w:val="32"/>
          <w:szCs w:val="32"/>
          <w:highlight w:val="none"/>
          <w:lang w:val="en-US" w:eastAsia="zh-CN"/>
        </w:rPr>
        <w:t>申即</w:t>
      </w:r>
      <w:r>
        <w:rPr>
          <w:rFonts w:hint="eastAsia" w:ascii="黑体" w:hAnsi="黑体" w:eastAsia="黑体" w:cs="Times New Roman"/>
          <w:sz w:val="32"/>
          <w:szCs w:val="32"/>
          <w:lang w:val="en-US" w:eastAsia="zh-CN"/>
        </w:rPr>
        <w:t xml:space="preserve">享）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val="en-US" w:eastAsia="zh-CN"/>
        </w:rPr>
        <w:t>建设海</w:t>
      </w:r>
      <w:r>
        <w:rPr>
          <w:rFonts w:hint="eastAsia" w:ascii="方正仿宋简体" w:hAnsi="方正仿宋简体" w:eastAsia="方正仿宋简体"/>
          <w:color w:val="000000"/>
          <w:sz w:val="32"/>
          <w:szCs w:val="32"/>
        </w:rPr>
        <w:t>外知识产权</w:t>
      </w:r>
      <w:r>
        <w:rPr>
          <w:rFonts w:hint="eastAsia" w:ascii="方正仿宋简体" w:hAnsi="方正仿宋简体" w:eastAsia="方正仿宋简体" w:cs="方正仿宋简体"/>
          <w:color w:val="000000"/>
          <w:sz w:val="32"/>
          <w:szCs w:val="32"/>
          <w:lang w:val="en-US" w:eastAsia="zh-CN"/>
        </w:rPr>
        <w:t>服务工作站，</w:t>
      </w:r>
      <w:r>
        <w:rPr>
          <w:rFonts w:hint="eastAsia" w:ascii="方正仿宋简体" w:hAnsi="方正仿宋简体" w:eastAsia="方正仿宋简体" w:cs="方正仿宋简体"/>
          <w:color w:val="000000"/>
          <w:sz w:val="32"/>
          <w:szCs w:val="32"/>
        </w:rPr>
        <w:t>每家工作站</w:t>
      </w:r>
      <w:r>
        <w:rPr>
          <w:rFonts w:hint="eastAsia" w:ascii="方正仿宋简体" w:hAnsi="方正仿宋简体" w:eastAsia="方正仿宋简体" w:cs="方正仿宋简体"/>
          <w:color w:val="000000"/>
          <w:sz w:val="32"/>
          <w:szCs w:val="32"/>
          <w:lang w:eastAsia="zh-CN"/>
        </w:rPr>
        <w:t>给予</w:t>
      </w:r>
      <w:r>
        <w:rPr>
          <w:rFonts w:hint="eastAsia" w:ascii="方正仿宋简体" w:hAnsi="方正仿宋简体" w:eastAsia="方正仿宋简体" w:cs="方正仿宋简体"/>
          <w:color w:val="000000"/>
          <w:sz w:val="32"/>
          <w:szCs w:val="32"/>
        </w:rPr>
        <w:t>一次性10万元</w:t>
      </w:r>
      <w:r>
        <w:rPr>
          <w:rFonts w:hint="eastAsia" w:ascii="方正仿宋简体" w:hAnsi="方正仿宋简体" w:eastAsia="方正仿宋简体" w:cs="方正仿宋简体"/>
          <w:color w:val="000000"/>
          <w:sz w:val="32"/>
          <w:szCs w:val="32"/>
          <w:lang w:eastAsia="zh-CN"/>
        </w:rPr>
        <w:t>奖励。</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eastAsia" w:ascii="方正仿宋简体" w:hAnsi="方正仿宋简体" w:eastAsia="方正仿宋简体" w:cs="方正仿宋简体"/>
          <w:color w:val="000000"/>
          <w:sz w:val="32"/>
          <w:szCs w:val="32"/>
          <w:lang w:eastAsia="zh-CN"/>
        </w:rPr>
        <w:t>经</w:t>
      </w:r>
      <w:r>
        <w:rPr>
          <w:rFonts w:hint="eastAsia" w:ascii="方正仿宋简体" w:hAnsi="方正仿宋简体" w:eastAsia="方正仿宋简体" w:cs="方正仿宋简体"/>
          <w:color w:val="000000"/>
          <w:sz w:val="32"/>
          <w:szCs w:val="32"/>
        </w:rPr>
        <w:t>市</w:t>
      </w:r>
      <w:r>
        <w:rPr>
          <w:rFonts w:hint="eastAsia" w:ascii="方正仿宋简体" w:hAnsi="方正仿宋简体" w:eastAsia="方正仿宋简体" w:cs="方正仿宋简体"/>
          <w:color w:val="000000"/>
          <w:sz w:val="32"/>
          <w:szCs w:val="32"/>
          <w:lang w:eastAsia="zh-CN"/>
        </w:rPr>
        <w:t>市场监管局批复建立的</w:t>
      </w:r>
      <w:r>
        <w:rPr>
          <w:rFonts w:hint="eastAsia" w:ascii="方正仿宋简体" w:hAnsi="方正仿宋简体" w:eastAsia="方正仿宋简体" w:cs="方正仿宋简体"/>
          <w:color w:val="000000"/>
          <w:sz w:val="32"/>
          <w:szCs w:val="32"/>
          <w:lang w:val="en-US" w:eastAsia="zh-CN"/>
        </w:rPr>
        <w:t>海</w:t>
      </w:r>
      <w:r>
        <w:rPr>
          <w:rFonts w:hint="eastAsia" w:ascii="方正仿宋简体" w:hAnsi="方正仿宋简体" w:eastAsia="方正仿宋简体"/>
          <w:color w:val="000000"/>
          <w:sz w:val="32"/>
          <w:szCs w:val="32"/>
        </w:rPr>
        <w:t>外知识产权</w:t>
      </w:r>
      <w:r>
        <w:rPr>
          <w:rFonts w:hint="eastAsia" w:ascii="方正仿宋简体" w:hAnsi="方正仿宋简体" w:eastAsia="方正仿宋简体" w:cs="方正仿宋简体"/>
          <w:color w:val="000000"/>
          <w:sz w:val="32"/>
          <w:szCs w:val="32"/>
          <w:lang w:val="en-US" w:eastAsia="zh-CN"/>
        </w:rPr>
        <w:t>服务工作站</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val="en-US" w:eastAsia="zh-CN"/>
        </w:rPr>
      </w:pPr>
      <w:r>
        <w:rPr>
          <w:rFonts w:hint="eastAsia" w:ascii="Times New Roman" w:hAnsi="Times New Roman" w:eastAsia="方正仿宋简体" w:cs="Times New Roman"/>
          <w:color w:val="auto"/>
          <w:sz w:val="32"/>
          <w:szCs w:val="32"/>
          <w:lang w:val="en-US" w:eastAsia="zh-CN"/>
        </w:rPr>
        <w:t>2025年12月8日</w:t>
      </w:r>
      <w:r>
        <w:rPr>
          <w:rFonts w:hint="eastAsia" w:ascii="方正仿宋简体" w:hAnsi="方正仿宋简体" w:eastAsia="方正仿宋简体" w:cs="方正仿宋简体"/>
          <w:color w:val="000000"/>
          <w:sz w:val="32"/>
          <w:szCs w:val="32"/>
          <w:lang w:eastAsia="zh-CN"/>
        </w:rPr>
        <w:t>以后批复建设的工作站。</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十三、国家级知识产权服务网点</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方正仿宋简体" w:hAnsi="方正仿宋简体" w:eastAsia="方正仿宋简体" w:cs="方正仿宋简体"/>
          <w:b/>
          <w:bCs/>
          <w:color w:val="000000"/>
          <w:sz w:val="32"/>
          <w:szCs w:val="32"/>
          <w:lang w:eastAsia="zh-CN"/>
        </w:rPr>
      </w:pPr>
      <w:r>
        <w:rPr>
          <w:rFonts w:hint="eastAsia" w:ascii="方正仿宋简体" w:hAnsi="方正仿宋简体" w:eastAsia="方正仿宋简体" w:cs="方正仿宋简体"/>
          <w:color w:val="000000"/>
          <w:sz w:val="32"/>
          <w:szCs w:val="32"/>
        </w:rPr>
        <w:t>对</w:t>
      </w:r>
      <w:r>
        <w:rPr>
          <w:rFonts w:hint="eastAsia" w:ascii="方正仿宋简体" w:hAnsi="方正仿宋简体" w:eastAsia="方正仿宋简体" w:cs="方正仿宋简体"/>
          <w:color w:val="000000"/>
          <w:sz w:val="32"/>
          <w:szCs w:val="32"/>
          <w:lang w:eastAsia="zh-CN"/>
        </w:rPr>
        <w:t>新</w:t>
      </w:r>
      <w:r>
        <w:rPr>
          <w:rFonts w:hint="eastAsia" w:ascii="方正仿宋简体" w:hAnsi="方正仿宋简体" w:eastAsia="方正仿宋简体" w:cs="方正仿宋简体"/>
          <w:color w:val="000000"/>
          <w:sz w:val="32"/>
          <w:szCs w:val="32"/>
        </w:rPr>
        <w:t>获批的国家</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技术与创新支持中心、高校知识产权信息服务中心、专利导航服务基地、知识产权信息公共服务网点，给予一次性10万元</w:t>
      </w:r>
      <w:r>
        <w:rPr>
          <w:rFonts w:hint="eastAsia" w:ascii="方正仿宋简体" w:hAnsi="方正仿宋简体" w:eastAsia="方正仿宋简体" w:cs="方正仿宋简体"/>
          <w:color w:val="000000"/>
          <w:sz w:val="32"/>
          <w:szCs w:val="32"/>
          <w:lang w:eastAsia="zh-CN"/>
        </w:rPr>
        <w:t>奖励</w:t>
      </w:r>
      <w:r>
        <w:rPr>
          <w:rFonts w:hint="eastAsia" w:ascii="方正仿宋简体" w:hAnsi="方正仿宋简体" w:eastAsia="方正仿宋简体" w:cs="方正仿宋简体"/>
          <w:color w:val="000000"/>
          <w:sz w:val="32"/>
          <w:szCs w:val="32"/>
        </w:rPr>
        <w:t>。</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方正仿宋简体" w:hAnsi="方正仿宋简体" w:eastAsia="方正仿宋简体" w:cs="方正仿宋简体"/>
          <w:color w:val="000000"/>
          <w:sz w:val="32"/>
          <w:szCs w:val="32"/>
          <w:lang w:eastAsia="zh-CN"/>
        </w:rPr>
        <w:t>国家知识产权局相关文件确定</w:t>
      </w:r>
      <w:r>
        <w:rPr>
          <w:rFonts w:hint="eastAsia" w:ascii="方正仿宋简体" w:hAnsi="方正仿宋简体" w:eastAsia="方正仿宋简体" w:cs="方正仿宋简体"/>
          <w:color w:val="000000"/>
          <w:sz w:val="32"/>
          <w:szCs w:val="32"/>
        </w:rPr>
        <w:t>的国家</w:t>
      </w:r>
      <w:r>
        <w:rPr>
          <w:rFonts w:hint="eastAsia" w:ascii="方正仿宋简体" w:hAnsi="方正仿宋简体" w:eastAsia="方正仿宋简体" w:cs="方正仿宋简体"/>
          <w:color w:val="000000"/>
          <w:sz w:val="32"/>
          <w:szCs w:val="32"/>
          <w:lang w:eastAsia="zh-CN"/>
        </w:rPr>
        <w:t>级</w:t>
      </w:r>
      <w:r>
        <w:rPr>
          <w:rFonts w:hint="eastAsia" w:ascii="方正仿宋简体" w:hAnsi="方正仿宋简体" w:eastAsia="方正仿宋简体" w:cs="方正仿宋简体"/>
          <w:color w:val="000000"/>
          <w:sz w:val="32"/>
          <w:szCs w:val="32"/>
        </w:rPr>
        <w:t>技术与创新支持中心、高校知识产权信息服务中心、专利导航服务基地、知识产权信息公共服务网点</w:t>
      </w:r>
      <w:r>
        <w:rPr>
          <w:rFonts w:hint="eastAsia" w:ascii="方正仿宋简体" w:hAnsi="方正仿宋简体" w:eastAsia="方正仿宋简体" w:cs="方正仿宋简体"/>
          <w:color w:val="000000"/>
          <w:sz w:val="32"/>
          <w:szCs w:val="32"/>
          <w:lang w:eastAsia="zh-CN"/>
        </w:rPr>
        <w:t>。</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eastAsia" w:ascii="方正仿宋简体" w:hAnsi="方正仿宋简体" w:eastAsia="方正仿宋简体" w:cs="方正仿宋简体"/>
          <w:color w:val="000000"/>
          <w:sz w:val="32"/>
          <w:szCs w:val="32"/>
          <w:lang w:eastAsia="zh-CN"/>
        </w:rPr>
      </w:pPr>
      <w:r>
        <w:rPr>
          <w:rFonts w:hint="eastAsia" w:ascii="Times New Roman" w:hAnsi="Times New Roman" w:eastAsia="方正仿宋简体" w:cs="Times New Roman"/>
          <w:color w:val="auto"/>
          <w:sz w:val="32"/>
          <w:szCs w:val="32"/>
          <w:lang w:val="en-US" w:eastAsia="zh-CN"/>
        </w:rPr>
        <w:t>2025年12月8日以后新</w:t>
      </w:r>
      <w:r>
        <w:rPr>
          <w:rFonts w:hint="eastAsia" w:ascii="方正仿宋简体" w:hAnsi="方正仿宋简体" w:eastAsia="方正仿宋简体" w:cs="方正仿宋简体"/>
          <w:color w:val="000000"/>
          <w:sz w:val="32"/>
          <w:szCs w:val="32"/>
          <w:lang w:eastAsia="zh-CN"/>
        </w:rPr>
        <w:t>确定的国家级知识产权服务网点</w:t>
      </w:r>
      <w:r>
        <w:rPr>
          <w:rFonts w:hint="eastAsia" w:ascii="Times New Roman" w:hAnsi="Times New Roman" w:eastAsia="方正仿宋简体" w:cs="Times New Roman"/>
          <w:color w:val="auto"/>
          <w:sz w:val="32"/>
          <w:szCs w:val="32"/>
          <w:lang w:val="en-US" w:eastAsia="zh-CN"/>
        </w:rPr>
        <w:t>。</w:t>
      </w:r>
    </w:p>
    <w:p>
      <w:pPr>
        <w:spacing w:line="560" w:lineRule="exact"/>
        <w:ind w:firstLine="640" w:firstLineChars="200"/>
        <w:outlineLvl w:val="1"/>
        <w:rPr>
          <w:rFonts w:hint="default" w:ascii="黑体" w:hAnsi="黑体" w:eastAsia="黑体" w:cs="Times New Roman"/>
          <w:sz w:val="32"/>
          <w:szCs w:val="32"/>
          <w:lang w:val="en" w:eastAsia="zh-CN"/>
        </w:rPr>
      </w:pPr>
      <w:r>
        <w:rPr>
          <w:rFonts w:hint="eastAsia" w:ascii="黑体" w:hAnsi="黑体" w:eastAsia="黑体"/>
          <w:sz w:val="32"/>
          <w:szCs w:val="32"/>
          <w:highlight w:val="none"/>
          <w:lang w:val="en-US" w:eastAsia="zh-CN"/>
        </w:rPr>
        <w:t>十四、知识产权证券化</w:t>
      </w:r>
      <w:r>
        <w:rPr>
          <w:rFonts w:hint="default" w:ascii="黑体" w:hAnsi="黑体" w:eastAsia="黑体"/>
          <w:sz w:val="32"/>
          <w:szCs w:val="32"/>
          <w:highlight w:val="none"/>
          <w:lang w:val="en"/>
        </w:rPr>
        <w:t>(</w:t>
      </w:r>
      <w:r>
        <w:rPr>
          <w:rFonts w:hint="eastAsia" w:ascii="黑体" w:hAnsi="黑体" w:eastAsia="黑体" w:cs="Times New Roman"/>
          <w:sz w:val="32"/>
          <w:szCs w:val="32"/>
          <w:lang w:val="en-US" w:eastAsia="zh-CN"/>
        </w:rPr>
        <w:t>免申即享</w:t>
      </w:r>
      <w:r>
        <w:rPr>
          <w:rFonts w:hint="default" w:ascii="黑体" w:hAnsi="黑体" w:eastAsia="黑体" w:cs="Times New Roman"/>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1"/>
        <w:rPr>
          <w:rFonts w:hint="eastAsia"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lang w:eastAsia="zh-CN"/>
        </w:rPr>
        <w:t>（一）</w:t>
      </w:r>
      <w:r>
        <w:rPr>
          <w:rFonts w:hint="eastAsia" w:ascii="楷体" w:hAnsi="楷体" w:eastAsia="楷体" w:cs="仿宋_GB2312"/>
          <w:color w:val="000000"/>
          <w:kern w:val="0"/>
          <w:sz w:val="32"/>
          <w:szCs w:val="32"/>
          <w:highlight w:val="none"/>
          <w:shd w:val="clear" w:color="auto" w:fill="FFFFFF"/>
        </w:rPr>
        <w:t>奖励标准</w:t>
      </w:r>
    </w:p>
    <w:p>
      <w:pPr>
        <w:ind w:firstLine="640" w:firstLineChars="200"/>
        <w:rPr>
          <w:rFonts w:hint="eastAsia" w:ascii="方正仿宋简体" w:hAnsi="Arial" w:eastAsia="方正仿宋简体" w:cs="Arial"/>
          <w:color w:val="000000"/>
          <w:kern w:val="0"/>
          <w:sz w:val="32"/>
          <w:szCs w:val="32"/>
          <w:highlight w:val="none"/>
          <w:lang w:val="en-US" w:eastAsia="zh-CN" w:bidi="ar-SA"/>
        </w:rPr>
      </w:pPr>
      <w:r>
        <w:rPr>
          <w:rFonts w:hint="eastAsia" w:ascii="方正仿宋简体" w:hAnsi="Arial" w:eastAsia="方正仿宋简体" w:cs="Arial"/>
          <w:color w:val="000000"/>
          <w:kern w:val="0"/>
          <w:sz w:val="32"/>
          <w:szCs w:val="32"/>
          <w:highlight w:val="none"/>
          <w:lang w:val="en-US" w:eastAsia="zh-CN" w:bidi="ar-SA"/>
        </w:rPr>
        <w:t>对承担我市首个成功发行的知识产权证券化融资项目发起任务的单位，按实际融资金额2%予以奖励，单个项目最高200万元。</w:t>
      </w:r>
    </w:p>
    <w:p>
      <w:pPr>
        <w:spacing w:line="560" w:lineRule="exact"/>
        <w:ind w:firstLine="640" w:firstLineChars="200"/>
        <w:outlineLvl w:val="1"/>
        <w:rPr>
          <w:rFonts w:ascii="楷体" w:hAnsi="楷体" w:eastAsia="楷体" w:cs="仿宋_GB2312"/>
          <w:color w:val="000000"/>
          <w:kern w:val="0"/>
          <w:sz w:val="32"/>
          <w:szCs w:val="32"/>
          <w:highlight w:val="none"/>
          <w:shd w:val="clear" w:color="auto" w:fill="FFFFFF"/>
        </w:rPr>
      </w:pPr>
      <w:r>
        <w:rPr>
          <w:rFonts w:hint="eastAsia" w:ascii="楷体" w:hAnsi="楷体" w:eastAsia="楷体" w:cs="仿宋_GB2312"/>
          <w:color w:val="000000"/>
          <w:kern w:val="0"/>
          <w:sz w:val="32"/>
          <w:szCs w:val="32"/>
          <w:highlight w:val="none"/>
          <w:shd w:val="clear" w:color="auto" w:fill="FFFFFF"/>
        </w:rPr>
        <w:t>（二）</w:t>
      </w:r>
      <w:r>
        <w:rPr>
          <w:rFonts w:hint="eastAsia" w:ascii="楷体" w:hAnsi="楷体" w:eastAsia="楷体" w:cs="仿宋_GB2312"/>
          <w:color w:val="000000"/>
          <w:kern w:val="0"/>
          <w:sz w:val="32"/>
          <w:szCs w:val="32"/>
          <w:highlight w:val="none"/>
          <w:shd w:val="clear" w:color="auto" w:fill="FFFFFF"/>
          <w:lang w:eastAsia="zh-CN"/>
        </w:rPr>
        <w:t>奖励</w:t>
      </w:r>
      <w:r>
        <w:rPr>
          <w:rFonts w:hint="eastAsia" w:ascii="楷体" w:hAnsi="楷体" w:eastAsia="楷体" w:cs="仿宋_GB2312"/>
          <w:color w:val="000000"/>
          <w:kern w:val="0"/>
          <w:sz w:val="32"/>
          <w:szCs w:val="32"/>
          <w:highlight w:val="none"/>
          <w:shd w:val="clear" w:color="auto" w:fill="FFFFFF"/>
        </w:rPr>
        <w:t>主体</w:t>
      </w:r>
    </w:p>
    <w:p>
      <w:pPr>
        <w:spacing w:line="560" w:lineRule="exact"/>
        <w:ind w:firstLine="640" w:firstLineChars="200"/>
        <w:outlineLvl w:val="1"/>
        <w:rPr>
          <w:rFonts w:hint="eastAsia" w:ascii="方正仿宋简体" w:hAnsi="Arial" w:eastAsia="方正仿宋简体" w:cs="Arial"/>
          <w:color w:val="000000"/>
          <w:kern w:val="0"/>
          <w:sz w:val="32"/>
          <w:szCs w:val="32"/>
          <w:highlight w:val="none"/>
          <w:lang w:val="en-US" w:eastAsia="zh-CN" w:bidi="ar-SA"/>
        </w:rPr>
      </w:pPr>
      <w:r>
        <w:rPr>
          <w:rFonts w:hint="eastAsia" w:ascii="方正仿宋简体" w:hAnsi="Arial" w:eastAsia="方正仿宋简体" w:cs="Arial"/>
          <w:color w:val="000000"/>
          <w:kern w:val="0"/>
          <w:sz w:val="32"/>
          <w:szCs w:val="32"/>
          <w:highlight w:val="none"/>
          <w:lang w:val="en-US" w:eastAsia="zh-CN" w:bidi="ar-SA"/>
        </w:rPr>
        <w:t>承担发起任务的单位</w:t>
      </w:r>
    </w:p>
    <w:p>
      <w:pPr>
        <w:spacing w:line="560" w:lineRule="exact"/>
        <w:ind w:firstLine="640" w:firstLineChars="200"/>
        <w:outlineLvl w:val="1"/>
        <w:rPr>
          <w:rFonts w:hint="eastAsia" w:ascii="楷体" w:hAnsi="楷体" w:eastAsia="楷体" w:cs="仿宋_GB2312"/>
          <w:color w:val="000000"/>
          <w:kern w:val="0"/>
          <w:sz w:val="32"/>
          <w:szCs w:val="32"/>
          <w:highlight w:val="none"/>
          <w:shd w:val="clear" w:color="auto" w:fill="FFFFFF"/>
          <w:lang w:eastAsia="zh-CN"/>
        </w:rPr>
      </w:pPr>
      <w:r>
        <w:rPr>
          <w:rFonts w:hint="eastAsia" w:ascii="楷体" w:hAnsi="楷体" w:eastAsia="楷体" w:cs="仿宋_GB2312"/>
          <w:color w:val="000000"/>
          <w:kern w:val="0"/>
          <w:sz w:val="32"/>
          <w:szCs w:val="32"/>
          <w:highlight w:val="none"/>
          <w:shd w:val="clear" w:color="auto" w:fill="FFFFFF"/>
          <w:lang w:eastAsia="zh-CN"/>
        </w:rPr>
        <w:t>（三）奖励条件</w:t>
      </w:r>
    </w:p>
    <w:p>
      <w:pPr>
        <w:spacing w:line="560" w:lineRule="exact"/>
        <w:ind w:firstLine="640" w:firstLineChars="200"/>
        <w:outlineLvl w:val="1"/>
        <w:rPr>
          <w:rFonts w:hint="default" w:ascii="方正仿宋简体" w:hAnsi="仿宋" w:eastAsia="方正仿宋简体" w:cs="仿宋"/>
          <w:spacing w:val="14"/>
          <w:sz w:val="32"/>
          <w:szCs w:val="32"/>
          <w:highlight w:val="none"/>
          <w:lang w:val="en-US" w:eastAsia="zh-CN"/>
        </w:rPr>
      </w:pPr>
      <w:r>
        <w:rPr>
          <w:rFonts w:hint="eastAsia" w:ascii="Times New Roman" w:hAnsi="Times New Roman" w:eastAsia="方正仿宋简体" w:cs="Times New Roman"/>
          <w:color w:val="auto"/>
          <w:sz w:val="32"/>
          <w:szCs w:val="32"/>
          <w:lang w:val="en-US" w:eastAsia="zh-CN"/>
        </w:rPr>
        <w:t>2025年12月8日以后，我市首个成功发行的</w:t>
      </w:r>
      <w:r>
        <w:rPr>
          <w:rFonts w:hint="eastAsia" w:ascii="方正仿宋简体" w:hAnsi="Arial" w:eastAsia="方正仿宋简体" w:cs="Arial"/>
          <w:color w:val="000000"/>
          <w:kern w:val="0"/>
          <w:sz w:val="32"/>
          <w:szCs w:val="32"/>
          <w:highlight w:val="none"/>
          <w:lang w:val="en-US" w:eastAsia="zh-CN" w:bidi="ar-SA"/>
        </w:rPr>
        <w:t xml:space="preserve">知识产权证券化融资项目。                 </w:t>
      </w:r>
      <w:r>
        <w:rPr>
          <w:rFonts w:hint="eastAsia" w:ascii="方正仿宋简体" w:hAnsi="黑体" w:eastAsia="方正仿宋简体"/>
          <w:sz w:val="32"/>
          <w:szCs w:val="32"/>
          <w:highlight w:val="none"/>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7FAC1C"/>
    <w:multiLevelType w:val="singleLevel"/>
    <w:tmpl w:val="FF7FAC1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93"/>
    <w:rsid w:val="00054ED3"/>
    <w:rsid w:val="000B6CBA"/>
    <w:rsid w:val="000C53F0"/>
    <w:rsid w:val="000C5512"/>
    <w:rsid w:val="00124322"/>
    <w:rsid w:val="00126140"/>
    <w:rsid w:val="00127618"/>
    <w:rsid w:val="0018299E"/>
    <w:rsid w:val="001849A8"/>
    <w:rsid w:val="0023329E"/>
    <w:rsid w:val="0029276C"/>
    <w:rsid w:val="0029302D"/>
    <w:rsid w:val="00294677"/>
    <w:rsid w:val="002B6D0C"/>
    <w:rsid w:val="002C7FE9"/>
    <w:rsid w:val="002F2146"/>
    <w:rsid w:val="002F61F3"/>
    <w:rsid w:val="00353FD0"/>
    <w:rsid w:val="003A433E"/>
    <w:rsid w:val="003B7C45"/>
    <w:rsid w:val="003E1439"/>
    <w:rsid w:val="003E29F2"/>
    <w:rsid w:val="00463C6A"/>
    <w:rsid w:val="004A39C3"/>
    <w:rsid w:val="004D47ED"/>
    <w:rsid w:val="005271A8"/>
    <w:rsid w:val="00565313"/>
    <w:rsid w:val="005E4D1E"/>
    <w:rsid w:val="005E644C"/>
    <w:rsid w:val="005F4B68"/>
    <w:rsid w:val="00600CF0"/>
    <w:rsid w:val="0061514F"/>
    <w:rsid w:val="006852BB"/>
    <w:rsid w:val="006B421A"/>
    <w:rsid w:val="007076B0"/>
    <w:rsid w:val="00747EB8"/>
    <w:rsid w:val="007828F0"/>
    <w:rsid w:val="00784B02"/>
    <w:rsid w:val="007D0918"/>
    <w:rsid w:val="0084481B"/>
    <w:rsid w:val="00894565"/>
    <w:rsid w:val="008A22C9"/>
    <w:rsid w:val="009A3E04"/>
    <w:rsid w:val="00A30448"/>
    <w:rsid w:val="00AB4ABA"/>
    <w:rsid w:val="00B50F93"/>
    <w:rsid w:val="00B6021F"/>
    <w:rsid w:val="00BB0890"/>
    <w:rsid w:val="00BE2F07"/>
    <w:rsid w:val="00BE5CD8"/>
    <w:rsid w:val="00BE6409"/>
    <w:rsid w:val="00C90A46"/>
    <w:rsid w:val="00CC02A9"/>
    <w:rsid w:val="00CC5392"/>
    <w:rsid w:val="00CD576D"/>
    <w:rsid w:val="00CF48C7"/>
    <w:rsid w:val="00CF648D"/>
    <w:rsid w:val="00D24CE0"/>
    <w:rsid w:val="00E759CE"/>
    <w:rsid w:val="00E759F5"/>
    <w:rsid w:val="00E77D78"/>
    <w:rsid w:val="00E83FF5"/>
    <w:rsid w:val="00FD5E50"/>
    <w:rsid w:val="0F7E3D72"/>
    <w:rsid w:val="1BBE8E64"/>
    <w:rsid w:val="2F3BC4ED"/>
    <w:rsid w:val="2FF96FC9"/>
    <w:rsid w:val="2FFBD4BA"/>
    <w:rsid w:val="35AF7135"/>
    <w:rsid w:val="38FB06D2"/>
    <w:rsid w:val="3CFF1F23"/>
    <w:rsid w:val="3D7B19DA"/>
    <w:rsid w:val="3DEFDFBA"/>
    <w:rsid w:val="3FFE7663"/>
    <w:rsid w:val="4FF74393"/>
    <w:rsid w:val="536F3467"/>
    <w:rsid w:val="5FFF4EB5"/>
    <w:rsid w:val="63AE36B4"/>
    <w:rsid w:val="69DD7CE5"/>
    <w:rsid w:val="6B7D5282"/>
    <w:rsid w:val="6E7F00D7"/>
    <w:rsid w:val="6FDDB855"/>
    <w:rsid w:val="6FDDDF99"/>
    <w:rsid w:val="715F3918"/>
    <w:rsid w:val="73FC711A"/>
    <w:rsid w:val="75E5DFEE"/>
    <w:rsid w:val="767B679D"/>
    <w:rsid w:val="773E45EA"/>
    <w:rsid w:val="7A5F2E57"/>
    <w:rsid w:val="7ACB2846"/>
    <w:rsid w:val="7B3A3C1A"/>
    <w:rsid w:val="7BCF1144"/>
    <w:rsid w:val="7CEFE4CC"/>
    <w:rsid w:val="7DD583DC"/>
    <w:rsid w:val="7DF70839"/>
    <w:rsid w:val="7DFF1F87"/>
    <w:rsid w:val="7ECFCB7A"/>
    <w:rsid w:val="7F2F1FE0"/>
    <w:rsid w:val="7FCF78B9"/>
    <w:rsid w:val="7FDF2769"/>
    <w:rsid w:val="7FE2E2B0"/>
    <w:rsid w:val="7FFA2C37"/>
    <w:rsid w:val="8FDF37F5"/>
    <w:rsid w:val="A17FC243"/>
    <w:rsid w:val="A5B73536"/>
    <w:rsid w:val="AAFFCC85"/>
    <w:rsid w:val="BB4E4198"/>
    <w:rsid w:val="BF6F5B42"/>
    <w:rsid w:val="BFBF4EF3"/>
    <w:rsid w:val="BFF6F7B7"/>
    <w:rsid w:val="CB7BFEEC"/>
    <w:rsid w:val="CCA9947B"/>
    <w:rsid w:val="CEBD60E8"/>
    <w:rsid w:val="CF7FE680"/>
    <w:rsid w:val="CF9DB062"/>
    <w:rsid w:val="DF9FFD35"/>
    <w:rsid w:val="DFEF63DB"/>
    <w:rsid w:val="ED3E6086"/>
    <w:rsid w:val="F3DF901D"/>
    <w:rsid w:val="FDDFF629"/>
    <w:rsid w:val="FF87F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Strong"/>
    <w:qFormat/>
    <w:uiPriority w:val="0"/>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paragraph" w:customStyle="1" w:styleId="11">
    <w:name w:val="正文缩进1"/>
    <w:qFormat/>
    <w:uiPriority w:val="0"/>
    <w:pPr>
      <w:widowControl w:val="0"/>
      <w:ind w:firstLine="420"/>
      <w:jc w:val="both"/>
    </w:pPr>
    <w:rPr>
      <w:rFonts w:ascii="Times New Roman" w:hAnsi="Times New Roman" w:eastAsia="仿宋_GB2312" w:cs="Times New Roman"/>
      <w:kern w:val="2"/>
      <w:sz w:val="32"/>
      <w:szCs w:val="32"/>
      <w:lang w:val="en-US" w:eastAsia="zh-CN" w:bidi="ar-SA"/>
    </w:r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1585</Words>
  <Characters>9038</Characters>
  <Lines>75</Lines>
  <Paragraphs>21</Paragraphs>
  <TotalTime>1</TotalTime>
  <ScaleCrop>false</ScaleCrop>
  <LinksUpToDate>false</LinksUpToDate>
  <CharactersWithSpaces>10602</CharactersWithSpaces>
  <Application>WPS Office_11.1.0.8840_F1E327BC-269C-435d-A152-05C5408002CA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2023-04-03T12:52:00Z</dcterms:created>
  <dc:creator>User</dc:creator>
  <cp:lastModifiedBy>Administrator</cp:lastModifiedBy>
  <cp:lastPrinted>2026-03-18T09:30:00Z</cp:lastPrinted>
  <dcterms:modified xsi:type="dcterms:W3CDTF">2026-05-28T02:16:13Z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y fmtid="{D5CDD505-2E9C-101B-9397-08002B2CF9AE}" pid="3" name="ICV">
    <vt:lpwstr>54C52699A75261BA910AB9698860EA6A</vt:lpwstr>
  </property>
</Properties>
</file>